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7D54B1" w14:textId="38859A48" w:rsidR="00E66558" w:rsidRPr="00C17A42" w:rsidRDefault="001626D7">
      <w:pPr>
        <w:pStyle w:val="Heading1"/>
        <w:rPr>
          <w:sz w:val="32"/>
          <w:szCs w:val="22"/>
        </w:rPr>
      </w:pPr>
      <w:bookmarkStart w:id="0" w:name="_Toc400361362"/>
      <w:bookmarkStart w:id="1" w:name="_Toc443397153"/>
      <w:bookmarkStart w:id="2" w:name="_Toc357771638"/>
      <w:bookmarkStart w:id="3" w:name="_Toc346793416"/>
      <w:bookmarkStart w:id="4" w:name="_Toc328122777"/>
      <w:r>
        <w:rPr>
          <w:noProof/>
          <w:sz w:val="22"/>
          <w:szCs w:val="18"/>
        </w:rPr>
        <w:drawing>
          <wp:anchor distT="0" distB="0" distL="114300" distR="114300" simplePos="0" relativeHeight="251671552" behindDoc="0" locked="0" layoutInCell="1" allowOverlap="1" wp14:anchorId="12AFE2B6" wp14:editId="7C1779D1">
            <wp:simplePos x="0" y="0"/>
            <wp:positionH relativeFrom="margin">
              <wp:posOffset>5875020</wp:posOffset>
            </wp:positionH>
            <wp:positionV relativeFrom="page">
              <wp:posOffset>75565</wp:posOffset>
            </wp:positionV>
            <wp:extent cx="1055370" cy="1215390"/>
            <wp:effectExtent l="0" t="0" r="0" b="3810"/>
            <wp:wrapNone/>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4"/>
                    <pic:cNvPicPr/>
                  </pic:nvPicPr>
                  <pic:blipFill>
                    <a:blip r:embed="rId11">
                      <a:extLst>
                        <a:ext uri="{28A0092B-C50C-407E-A947-70E740481C1C}">
                          <a14:useLocalDpi xmlns:a14="http://schemas.microsoft.com/office/drawing/2010/main" val="0"/>
                        </a:ext>
                      </a:extLst>
                    </a:blip>
                    <a:stretch>
                      <a:fillRect/>
                    </a:stretch>
                  </pic:blipFill>
                  <pic:spPr>
                    <a:xfrm>
                      <a:off x="0" y="0"/>
                      <a:ext cx="1055370" cy="1215390"/>
                    </a:xfrm>
                    <a:prstGeom prst="rect">
                      <a:avLst/>
                    </a:prstGeom>
                  </pic:spPr>
                </pic:pic>
              </a:graphicData>
            </a:graphic>
            <wp14:sizeRelH relativeFrom="page">
              <wp14:pctWidth>0</wp14:pctWidth>
            </wp14:sizeRelH>
            <wp14:sizeRelV relativeFrom="page">
              <wp14:pctHeight>0</wp14:pctHeight>
            </wp14:sizeRelV>
          </wp:anchor>
        </w:drawing>
      </w:r>
      <w:r w:rsidR="00C17A42" w:rsidRPr="00C17A42">
        <w:rPr>
          <w:noProof/>
          <w:sz w:val="32"/>
          <w:szCs w:val="22"/>
        </w:rPr>
        <w:drawing>
          <wp:anchor distT="0" distB="0" distL="114300" distR="114300" simplePos="0" relativeHeight="251670528" behindDoc="0" locked="0" layoutInCell="1" allowOverlap="1" wp14:anchorId="27345287" wp14:editId="6D8718EC">
            <wp:simplePos x="0" y="0"/>
            <wp:positionH relativeFrom="column">
              <wp:posOffset>8858250</wp:posOffset>
            </wp:positionH>
            <wp:positionV relativeFrom="paragraph">
              <wp:posOffset>-544830</wp:posOffset>
            </wp:positionV>
            <wp:extent cx="1017270" cy="1171575"/>
            <wp:effectExtent l="0" t="0" r="0" b="9525"/>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pic:cNvPicPr/>
                  </pic:nvPicPr>
                  <pic:blipFill>
                    <a:blip r:embed="rId11">
                      <a:extLst>
                        <a:ext uri="{28A0092B-C50C-407E-A947-70E740481C1C}">
                          <a14:useLocalDpi xmlns:a14="http://schemas.microsoft.com/office/drawing/2010/main" val="0"/>
                        </a:ext>
                      </a:extLst>
                    </a:blip>
                    <a:stretch>
                      <a:fillRect/>
                    </a:stretch>
                  </pic:blipFill>
                  <pic:spPr>
                    <a:xfrm>
                      <a:off x="0" y="0"/>
                      <a:ext cx="1017270" cy="1171575"/>
                    </a:xfrm>
                    <a:prstGeom prst="rect">
                      <a:avLst/>
                    </a:prstGeom>
                  </pic:spPr>
                </pic:pic>
              </a:graphicData>
            </a:graphic>
            <wp14:sizeRelH relativeFrom="page">
              <wp14:pctWidth>0</wp14:pctWidth>
            </wp14:sizeRelH>
            <wp14:sizeRelV relativeFrom="page">
              <wp14:pctHeight>0</wp14:pctHeight>
            </wp14:sizeRelV>
          </wp:anchor>
        </w:drawing>
      </w:r>
      <w:r w:rsidR="00E8382D" w:rsidRPr="00C17A42">
        <w:rPr>
          <w:sz w:val="32"/>
          <w:szCs w:val="22"/>
        </w:rPr>
        <w:t xml:space="preserve">Sherrier CE Primary </w:t>
      </w:r>
      <w:r w:rsidR="009D71E8" w:rsidRPr="00C17A42">
        <w:rPr>
          <w:sz w:val="32"/>
          <w:szCs w:val="22"/>
        </w:rPr>
        <w:t xml:space="preserve">Pupil </w:t>
      </w:r>
      <w:r w:rsidR="00C17A42" w:rsidRPr="00C17A42">
        <w:rPr>
          <w:sz w:val="32"/>
          <w:szCs w:val="22"/>
        </w:rPr>
        <w:t>P</w:t>
      </w:r>
      <w:r w:rsidR="009D71E8" w:rsidRPr="00C17A42">
        <w:rPr>
          <w:sz w:val="32"/>
          <w:szCs w:val="22"/>
        </w:rPr>
        <w:t xml:space="preserve">remium </w:t>
      </w:r>
      <w:r w:rsidR="00C17A42" w:rsidRPr="00C17A42">
        <w:rPr>
          <w:sz w:val="32"/>
          <w:szCs w:val="22"/>
        </w:rPr>
        <w:t>S</w:t>
      </w:r>
      <w:r w:rsidR="009D71E8" w:rsidRPr="00C17A42">
        <w:rPr>
          <w:sz w:val="32"/>
          <w:szCs w:val="22"/>
        </w:rPr>
        <w:t xml:space="preserve">trategy </w:t>
      </w:r>
      <w:r w:rsidR="00C17A42" w:rsidRPr="00C17A42">
        <w:rPr>
          <w:sz w:val="32"/>
          <w:szCs w:val="22"/>
        </w:rPr>
        <w:t>S</w:t>
      </w:r>
      <w:r w:rsidR="009D71E8" w:rsidRPr="00C17A42">
        <w:rPr>
          <w:sz w:val="32"/>
          <w:szCs w:val="22"/>
        </w:rPr>
        <w:t>tatement</w:t>
      </w:r>
      <w:bookmarkStart w:id="5" w:name="_Toc338167830"/>
      <w:bookmarkStart w:id="6" w:name="_Toc361136403"/>
      <w:bookmarkStart w:id="7" w:name="_Toc364235708"/>
      <w:bookmarkStart w:id="8" w:name="_Toc364235752"/>
      <w:bookmarkStart w:id="9" w:name="_Toc364235834"/>
      <w:bookmarkStart w:id="10" w:name="_Toc364840099"/>
      <w:bookmarkStart w:id="11" w:name="_Toc364864309"/>
      <w:bookmarkStart w:id="12" w:name="_Toc400361364"/>
      <w:bookmarkStart w:id="13" w:name="_Toc443397154"/>
      <w:bookmarkEnd w:id="0"/>
      <w:bookmarkEnd w:id="1"/>
    </w:p>
    <w:p w14:paraId="2A7D54B4" w14:textId="5386417E" w:rsidR="00E66558" w:rsidRDefault="009D71E8">
      <w:pPr>
        <w:pStyle w:val="Heading2"/>
      </w:pPr>
      <w:r>
        <w:t xml:space="preserve">School </w:t>
      </w:r>
      <w:r w:rsidR="00C17A42">
        <w:t>O</w:t>
      </w:r>
      <w:r>
        <w:t>verview</w:t>
      </w:r>
      <w:bookmarkEnd w:id="5"/>
      <w:bookmarkEnd w:id="6"/>
      <w:bookmarkEnd w:id="7"/>
      <w:bookmarkEnd w:id="8"/>
      <w:bookmarkEnd w:id="9"/>
      <w:bookmarkEnd w:id="10"/>
      <w:bookmarkEnd w:id="11"/>
      <w:bookmarkEnd w:id="12"/>
      <w:bookmarkEnd w:id="13"/>
    </w:p>
    <w:tbl>
      <w:tblPr>
        <w:tblW w:w="5000" w:type="pct"/>
        <w:tblCellMar>
          <w:left w:w="10" w:type="dxa"/>
          <w:right w:w="10" w:type="dxa"/>
        </w:tblCellMar>
        <w:tblLook w:val="04A0" w:firstRow="1" w:lastRow="0" w:firstColumn="1" w:lastColumn="0" w:noHBand="0" w:noVBand="1"/>
      </w:tblPr>
      <w:tblGrid>
        <w:gridCol w:w="7183"/>
        <w:gridCol w:w="3273"/>
      </w:tblGrid>
      <w:tr w:rsidR="00E66558" w14:paraId="2A7D54B7" w14:textId="77777777">
        <w:tc>
          <w:tcPr>
            <w:tcW w:w="6517"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4B5" w14:textId="77777777" w:rsidR="00E66558" w:rsidRDefault="009D71E8">
            <w:pPr>
              <w:pStyle w:val="TableHeader"/>
              <w:jc w:val="left"/>
            </w:pPr>
            <w:r>
              <w:t>Detail</w:t>
            </w:r>
          </w:p>
        </w:tc>
        <w:tc>
          <w:tcPr>
            <w:tcW w:w="2969"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4B6" w14:textId="16F1E854" w:rsidR="00E66558" w:rsidRDefault="009D71E8">
            <w:pPr>
              <w:pStyle w:val="TableHeader"/>
              <w:jc w:val="left"/>
            </w:pPr>
            <w:r>
              <w:t>Data</w:t>
            </w:r>
          </w:p>
        </w:tc>
      </w:tr>
      <w:tr w:rsidR="00E66558" w14:paraId="2A7D54BA" w14:textId="77777777">
        <w:tc>
          <w:tcPr>
            <w:tcW w:w="65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B8" w14:textId="77777777" w:rsidR="00E66558" w:rsidRDefault="009D71E8">
            <w:pPr>
              <w:pStyle w:val="TableRow"/>
            </w:pPr>
            <w:r>
              <w:t>School name</w:t>
            </w:r>
          </w:p>
        </w:tc>
        <w:tc>
          <w:tcPr>
            <w:tcW w:w="29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B9" w14:textId="2D095895" w:rsidR="00E66558" w:rsidRDefault="00E8382D">
            <w:pPr>
              <w:pStyle w:val="TableRow"/>
            </w:pPr>
            <w:r>
              <w:t>Sherrier CE Primary</w:t>
            </w:r>
          </w:p>
        </w:tc>
      </w:tr>
      <w:tr w:rsidR="00E66558" w14:paraId="2A7D54BD" w14:textId="77777777">
        <w:tc>
          <w:tcPr>
            <w:tcW w:w="65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BB" w14:textId="77777777" w:rsidR="00E66558" w:rsidRDefault="009D71E8">
            <w:pPr>
              <w:pStyle w:val="TableRow"/>
            </w:pPr>
            <w:r>
              <w:t xml:space="preserve">Number of pupils in school </w:t>
            </w:r>
          </w:p>
        </w:tc>
        <w:tc>
          <w:tcPr>
            <w:tcW w:w="29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BC" w14:textId="609DB1E0" w:rsidR="00E66558" w:rsidRDefault="00E20DBB">
            <w:pPr>
              <w:pStyle w:val="TableRow"/>
            </w:pPr>
            <w:r>
              <w:t>4</w:t>
            </w:r>
            <w:r w:rsidR="00C55355">
              <w:t>1</w:t>
            </w:r>
            <w:r w:rsidR="007C17A4">
              <w:t>3</w:t>
            </w:r>
          </w:p>
        </w:tc>
      </w:tr>
      <w:tr w:rsidR="00E66558" w14:paraId="2A7D54C0" w14:textId="77777777">
        <w:tc>
          <w:tcPr>
            <w:tcW w:w="65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BE" w14:textId="77777777" w:rsidR="00E66558" w:rsidRDefault="009D71E8">
            <w:pPr>
              <w:pStyle w:val="TableRow"/>
            </w:pPr>
            <w:r>
              <w:t>Proportion (%) of pupil premium eligible pupils</w:t>
            </w:r>
          </w:p>
        </w:tc>
        <w:tc>
          <w:tcPr>
            <w:tcW w:w="29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BF" w14:textId="3CA221E3" w:rsidR="00E66558" w:rsidRDefault="00BE0FF3">
            <w:pPr>
              <w:pStyle w:val="TableRow"/>
            </w:pPr>
            <w:r>
              <w:t>47</w:t>
            </w:r>
            <w:r w:rsidR="005D544F">
              <w:t xml:space="preserve"> children </w:t>
            </w:r>
            <w:r w:rsidR="005A41AF">
              <w:t>1</w:t>
            </w:r>
            <w:r w:rsidR="00CA4802">
              <w:t>1</w:t>
            </w:r>
            <w:r w:rsidR="00E20DBB">
              <w:t>%</w:t>
            </w:r>
          </w:p>
        </w:tc>
      </w:tr>
      <w:tr w:rsidR="00E66558" w14:paraId="2A7D54C3" w14:textId="77777777">
        <w:tc>
          <w:tcPr>
            <w:tcW w:w="65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C1" w14:textId="77777777" w:rsidR="00E66558" w:rsidRDefault="009D71E8">
            <w:pPr>
              <w:pStyle w:val="TableRow"/>
            </w:pPr>
            <w:r>
              <w:rPr>
                <w:szCs w:val="22"/>
              </w:rPr>
              <w:t xml:space="preserve">Academic year/years that our current pupil premium strategy plan covers </w:t>
            </w:r>
            <w:r>
              <w:rPr>
                <w:b/>
                <w:bCs/>
                <w:szCs w:val="22"/>
              </w:rPr>
              <w:t>(</w:t>
            </w:r>
            <w:proofErr w:type="gramStart"/>
            <w:r>
              <w:rPr>
                <w:b/>
                <w:bCs/>
                <w:szCs w:val="22"/>
              </w:rPr>
              <w:t>3 year</w:t>
            </w:r>
            <w:proofErr w:type="gramEnd"/>
            <w:r>
              <w:rPr>
                <w:b/>
                <w:bCs/>
                <w:szCs w:val="22"/>
              </w:rPr>
              <w:t xml:space="preserve"> plans are recommended)</w:t>
            </w:r>
          </w:p>
        </w:tc>
        <w:tc>
          <w:tcPr>
            <w:tcW w:w="29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C2" w14:textId="564C7B21" w:rsidR="00F85994" w:rsidRPr="00F85994" w:rsidRDefault="00BE0FF3">
            <w:pPr>
              <w:pStyle w:val="TableRow"/>
            </w:pPr>
            <w:r>
              <w:t>2024-</w:t>
            </w:r>
            <w:r w:rsidR="00811718">
              <w:t>2027</w:t>
            </w:r>
          </w:p>
        </w:tc>
      </w:tr>
      <w:tr w:rsidR="00E66558" w14:paraId="2A7D54C6" w14:textId="77777777">
        <w:tc>
          <w:tcPr>
            <w:tcW w:w="65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C4" w14:textId="77777777" w:rsidR="00E66558" w:rsidRDefault="009D71E8">
            <w:pPr>
              <w:pStyle w:val="TableRow"/>
            </w:pPr>
            <w:r>
              <w:rPr>
                <w:szCs w:val="22"/>
              </w:rPr>
              <w:t>Date this statement was published</w:t>
            </w:r>
          </w:p>
        </w:tc>
        <w:tc>
          <w:tcPr>
            <w:tcW w:w="29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C5" w14:textId="2819764D" w:rsidR="00D653E2" w:rsidRPr="00D653E2" w:rsidRDefault="000A57DC" w:rsidP="007F2AB4">
            <w:pPr>
              <w:pStyle w:val="TableRow"/>
              <w:ind w:left="0"/>
              <w:rPr>
                <w:color w:val="FF0000"/>
              </w:rPr>
            </w:pPr>
            <w:r>
              <w:t>December 2024</w:t>
            </w:r>
          </w:p>
        </w:tc>
      </w:tr>
      <w:tr w:rsidR="00E66558" w14:paraId="2A7D54C9" w14:textId="77777777">
        <w:tc>
          <w:tcPr>
            <w:tcW w:w="65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C7" w14:textId="77777777" w:rsidR="00E66558" w:rsidRDefault="009D71E8">
            <w:pPr>
              <w:pStyle w:val="TableRow"/>
            </w:pPr>
            <w:r>
              <w:rPr>
                <w:szCs w:val="22"/>
              </w:rPr>
              <w:t>Date on which it will be reviewed</w:t>
            </w:r>
          </w:p>
        </w:tc>
        <w:tc>
          <w:tcPr>
            <w:tcW w:w="29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C8" w14:textId="41C7E2F3" w:rsidR="00856AF4" w:rsidRPr="00BA6277" w:rsidRDefault="00FD6BB4" w:rsidP="007F2AB4">
            <w:pPr>
              <w:pStyle w:val="TableRow"/>
              <w:ind w:left="0"/>
            </w:pPr>
            <w:r>
              <w:t>October</w:t>
            </w:r>
            <w:r w:rsidR="00E8382D">
              <w:t xml:space="preserve"> 2</w:t>
            </w:r>
            <w:r w:rsidR="000A57DC">
              <w:t>025</w:t>
            </w:r>
          </w:p>
        </w:tc>
      </w:tr>
      <w:tr w:rsidR="00E66558" w14:paraId="2A7D54CC" w14:textId="77777777">
        <w:tc>
          <w:tcPr>
            <w:tcW w:w="65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CA" w14:textId="77777777" w:rsidR="00E66558" w:rsidRDefault="009D71E8">
            <w:pPr>
              <w:pStyle w:val="TableRow"/>
            </w:pPr>
            <w:r>
              <w:t>Statement authorised by</w:t>
            </w:r>
          </w:p>
        </w:tc>
        <w:tc>
          <w:tcPr>
            <w:tcW w:w="29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CB" w14:textId="1C43850D" w:rsidR="00E66558" w:rsidRDefault="00B56A13" w:rsidP="00B56A13">
            <w:pPr>
              <w:pStyle w:val="TableRow"/>
              <w:ind w:left="0"/>
            </w:pPr>
            <w:r>
              <w:t>Lyndsey Beckett</w:t>
            </w:r>
          </w:p>
        </w:tc>
      </w:tr>
      <w:tr w:rsidR="00E66558" w14:paraId="2A7D54CF" w14:textId="77777777">
        <w:tc>
          <w:tcPr>
            <w:tcW w:w="65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CD" w14:textId="77777777" w:rsidR="00E66558" w:rsidRDefault="009D71E8">
            <w:pPr>
              <w:pStyle w:val="TableRow"/>
            </w:pPr>
            <w:r>
              <w:t>Pupil premium lead</w:t>
            </w:r>
          </w:p>
        </w:tc>
        <w:tc>
          <w:tcPr>
            <w:tcW w:w="29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CE" w14:textId="03A0106F" w:rsidR="00E66558" w:rsidRDefault="00B56A13" w:rsidP="00B56A13">
            <w:pPr>
              <w:pStyle w:val="TableRow"/>
              <w:ind w:left="0"/>
            </w:pPr>
            <w:r>
              <w:t xml:space="preserve">Kellie Kirby </w:t>
            </w:r>
          </w:p>
        </w:tc>
      </w:tr>
      <w:tr w:rsidR="00E66558" w14:paraId="2A7D54D2" w14:textId="77777777">
        <w:tc>
          <w:tcPr>
            <w:tcW w:w="65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D0" w14:textId="77777777" w:rsidR="00E66558" w:rsidRDefault="009D71E8">
            <w:pPr>
              <w:pStyle w:val="TableRow"/>
            </w:pPr>
            <w:r>
              <w:t xml:space="preserve">Governor </w:t>
            </w:r>
            <w:r>
              <w:rPr>
                <w:szCs w:val="22"/>
              </w:rPr>
              <w:t xml:space="preserve">/ Trustee </w:t>
            </w:r>
            <w:r>
              <w:t>lead</w:t>
            </w:r>
          </w:p>
        </w:tc>
        <w:tc>
          <w:tcPr>
            <w:tcW w:w="29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D1" w14:textId="4304E5D1" w:rsidR="00E66558" w:rsidRDefault="00811718" w:rsidP="00952BCE">
            <w:pPr>
              <w:pStyle w:val="TableRow"/>
              <w:ind w:left="0"/>
            </w:pPr>
            <w:r>
              <w:t>Helen Denton-Stacey</w:t>
            </w:r>
          </w:p>
        </w:tc>
      </w:tr>
    </w:tbl>
    <w:bookmarkEnd w:id="2"/>
    <w:bookmarkEnd w:id="3"/>
    <w:bookmarkEnd w:id="4"/>
    <w:p w14:paraId="2A7D54D3" w14:textId="3B13B267" w:rsidR="00E66558" w:rsidRDefault="009D71E8">
      <w:pPr>
        <w:spacing w:before="480" w:line="240" w:lineRule="auto"/>
        <w:rPr>
          <w:b/>
          <w:color w:val="104F75"/>
          <w:sz w:val="32"/>
          <w:szCs w:val="32"/>
        </w:rPr>
      </w:pPr>
      <w:r>
        <w:rPr>
          <w:b/>
          <w:color w:val="104F75"/>
          <w:sz w:val="32"/>
          <w:szCs w:val="32"/>
        </w:rPr>
        <w:t>Funding overview</w:t>
      </w:r>
    </w:p>
    <w:tbl>
      <w:tblPr>
        <w:tblW w:w="5000" w:type="pct"/>
        <w:tblCellMar>
          <w:left w:w="10" w:type="dxa"/>
          <w:right w:w="10" w:type="dxa"/>
        </w:tblCellMar>
        <w:tblLook w:val="04A0" w:firstRow="1" w:lastRow="0" w:firstColumn="1" w:lastColumn="0" w:noHBand="0" w:noVBand="1"/>
      </w:tblPr>
      <w:tblGrid>
        <w:gridCol w:w="4410"/>
        <w:gridCol w:w="6046"/>
      </w:tblGrid>
      <w:tr w:rsidR="00E66558" w14:paraId="2A7D54D6" w14:textId="77777777" w:rsidTr="002957A7">
        <w:trPr>
          <w:trHeight w:val="374"/>
        </w:trPr>
        <w:tc>
          <w:tcPr>
            <w:tcW w:w="2109" w:type="pct"/>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vAlign w:val="center"/>
          </w:tcPr>
          <w:p w14:paraId="2A7D54D4" w14:textId="77777777" w:rsidR="00E66558" w:rsidRDefault="009D71E8">
            <w:pPr>
              <w:pStyle w:val="TableRow"/>
            </w:pPr>
            <w:r>
              <w:rPr>
                <w:b/>
              </w:rPr>
              <w:t>Detail</w:t>
            </w:r>
          </w:p>
        </w:tc>
        <w:tc>
          <w:tcPr>
            <w:tcW w:w="2891" w:type="pct"/>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vAlign w:val="center"/>
          </w:tcPr>
          <w:p w14:paraId="2A7D54D5" w14:textId="43D0F02E" w:rsidR="00E66558" w:rsidRDefault="009D71E8">
            <w:pPr>
              <w:pStyle w:val="TableRow"/>
            </w:pPr>
            <w:r>
              <w:rPr>
                <w:b/>
              </w:rPr>
              <w:t>Amount</w:t>
            </w:r>
          </w:p>
        </w:tc>
      </w:tr>
      <w:tr w:rsidR="00E66558" w14:paraId="2A7D54D9" w14:textId="77777777" w:rsidTr="002957A7">
        <w:trPr>
          <w:trHeight w:val="374"/>
        </w:trPr>
        <w:tc>
          <w:tcPr>
            <w:tcW w:w="2109"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A7D54D7" w14:textId="77777777" w:rsidR="00E66558" w:rsidRDefault="009D71E8">
            <w:pPr>
              <w:pStyle w:val="TableRow"/>
            </w:pPr>
            <w:r>
              <w:t>Pupil premium funding allocation this academic year</w:t>
            </w:r>
          </w:p>
        </w:tc>
        <w:tc>
          <w:tcPr>
            <w:tcW w:w="2891"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D8" w14:textId="18E93DAE" w:rsidR="00E66558" w:rsidRDefault="00BA381C">
            <w:pPr>
              <w:pStyle w:val="TableRow"/>
            </w:pPr>
            <w:r>
              <w:t>£68 387.99</w:t>
            </w:r>
          </w:p>
        </w:tc>
      </w:tr>
      <w:tr w:rsidR="00E66558" w14:paraId="2A7D54DC" w14:textId="77777777" w:rsidTr="002957A7">
        <w:trPr>
          <w:trHeight w:val="374"/>
        </w:trPr>
        <w:tc>
          <w:tcPr>
            <w:tcW w:w="2109"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A7D54DA" w14:textId="77777777" w:rsidR="00E66558" w:rsidRDefault="009D71E8">
            <w:pPr>
              <w:pStyle w:val="TableRow"/>
            </w:pPr>
            <w:r>
              <w:t>Recovery premium funding allocation this academic year</w:t>
            </w:r>
          </w:p>
        </w:tc>
        <w:tc>
          <w:tcPr>
            <w:tcW w:w="2891"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DB" w14:textId="7E521E87" w:rsidR="00E66558" w:rsidRDefault="00BA381C">
            <w:pPr>
              <w:pStyle w:val="TableRow"/>
            </w:pPr>
            <w:r>
              <w:t>£0</w:t>
            </w:r>
          </w:p>
        </w:tc>
      </w:tr>
      <w:tr w:rsidR="00E66558" w14:paraId="2A7D54DF" w14:textId="77777777" w:rsidTr="002957A7">
        <w:trPr>
          <w:trHeight w:val="374"/>
        </w:trPr>
        <w:tc>
          <w:tcPr>
            <w:tcW w:w="2109"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A7D54DD" w14:textId="77777777" w:rsidR="00E66558" w:rsidRDefault="009D71E8">
            <w:pPr>
              <w:pStyle w:val="TableRow"/>
            </w:pPr>
            <w:r>
              <w:t>Pupil premium funding carried forward from previous years (enter £0 if not applicable)</w:t>
            </w:r>
          </w:p>
        </w:tc>
        <w:tc>
          <w:tcPr>
            <w:tcW w:w="2891"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DE" w14:textId="15312392" w:rsidR="00E66558" w:rsidRDefault="00BA381C">
            <w:pPr>
              <w:pStyle w:val="TableRow"/>
            </w:pPr>
            <w:r>
              <w:t>£0</w:t>
            </w:r>
          </w:p>
        </w:tc>
      </w:tr>
      <w:tr w:rsidR="00E66558" w14:paraId="2A7D54E3" w14:textId="77777777" w:rsidTr="002957A7">
        <w:tc>
          <w:tcPr>
            <w:tcW w:w="2109"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E0" w14:textId="77777777" w:rsidR="00E66558" w:rsidRDefault="009D71E8">
            <w:pPr>
              <w:pStyle w:val="TableRow"/>
              <w:rPr>
                <w:b/>
              </w:rPr>
            </w:pPr>
            <w:r>
              <w:rPr>
                <w:b/>
              </w:rPr>
              <w:t>Total budget for this academic year</w:t>
            </w:r>
          </w:p>
          <w:p w14:paraId="2A7D54E1" w14:textId="77777777" w:rsidR="00E66558" w:rsidRDefault="009D71E8">
            <w:pPr>
              <w:pStyle w:val="TableRow"/>
            </w:pPr>
            <w:r>
              <w:t>If your school is an academy in a trust that pools this funding, state the amount available to your school this academic year</w:t>
            </w:r>
          </w:p>
        </w:tc>
        <w:tc>
          <w:tcPr>
            <w:tcW w:w="2891"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E2" w14:textId="33F97D11" w:rsidR="00E66558" w:rsidRDefault="00BA381C">
            <w:pPr>
              <w:pStyle w:val="TableRow"/>
            </w:pPr>
            <w:r>
              <w:t>£68 387.99</w:t>
            </w:r>
          </w:p>
        </w:tc>
      </w:tr>
    </w:tbl>
    <w:p w14:paraId="2A7D54E4" w14:textId="11D1A048" w:rsidR="00E66558" w:rsidRDefault="009D71E8">
      <w:pPr>
        <w:pStyle w:val="Heading1"/>
      </w:pPr>
      <w:r>
        <w:lastRenderedPageBreak/>
        <w:t>Pupil premium strategy plan</w:t>
      </w:r>
    </w:p>
    <w:p w14:paraId="2A7D54E5" w14:textId="5A53E5DA" w:rsidR="00E66558" w:rsidRDefault="007F2AB4">
      <w:pPr>
        <w:pStyle w:val="Heading2"/>
      </w:pPr>
      <w:bookmarkStart w:id="14" w:name="_Toc357771640"/>
      <w:bookmarkStart w:id="15" w:name="_Toc346793418"/>
      <w:r>
        <w:t xml:space="preserve">Sherrier </w:t>
      </w:r>
      <w:r w:rsidR="009D71E8">
        <w:t xml:space="preserve">Statement of </w:t>
      </w:r>
      <w:r>
        <w:t>I</w:t>
      </w:r>
      <w:r w:rsidR="009D71E8">
        <w:t>ntent</w:t>
      </w:r>
    </w:p>
    <w:tbl>
      <w:tblPr>
        <w:tblW w:w="5000" w:type="pct"/>
        <w:tblCellMar>
          <w:left w:w="10" w:type="dxa"/>
          <w:right w:w="10" w:type="dxa"/>
        </w:tblCellMar>
        <w:tblLook w:val="04A0" w:firstRow="1" w:lastRow="0" w:firstColumn="1" w:lastColumn="0" w:noHBand="0" w:noVBand="1"/>
      </w:tblPr>
      <w:tblGrid>
        <w:gridCol w:w="10456"/>
      </w:tblGrid>
      <w:tr w:rsidR="00E66558" w14:paraId="2A7D54EA" w14:textId="77777777" w:rsidTr="002957A7">
        <w:tc>
          <w:tcPr>
            <w:tcW w:w="5000"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0CF44D" w14:textId="77777777" w:rsidR="00220443" w:rsidRDefault="00CE2DA6" w:rsidP="00E535CC">
            <w:pPr>
              <w:spacing w:line="240" w:lineRule="auto"/>
              <w:jc w:val="both"/>
            </w:pPr>
            <w:r>
              <w:t xml:space="preserve">At Sherrier CE Primary </w:t>
            </w:r>
            <w:r w:rsidR="00220443">
              <w:t xml:space="preserve">School </w:t>
            </w:r>
            <w:r w:rsidR="00E535CC" w:rsidRPr="00E535CC">
              <w:t xml:space="preserve">is committed to meeting the needs of every pupil at the school and providing the best possible education for all. We have high aspirations and expectations for every single pupil, whatever their needs and abilities, and teach a creative, inclusive, and enriched curriculum that helps every child reach his or her potential. </w:t>
            </w:r>
          </w:p>
          <w:p w14:paraId="613C9BF1" w14:textId="5C9CDFE3" w:rsidR="00231EDB" w:rsidRDefault="00E535CC" w:rsidP="00E535CC">
            <w:pPr>
              <w:spacing w:line="240" w:lineRule="auto"/>
              <w:jc w:val="both"/>
            </w:pPr>
            <w:r w:rsidRPr="00E535CC">
              <w:t>Our vision i</w:t>
            </w:r>
            <w:r w:rsidR="00220443">
              <w:t xml:space="preserve">s </w:t>
            </w:r>
            <w:r w:rsidR="00242BCA">
              <w:t>‘</w:t>
            </w:r>
            <w:r w:rsidR="00242BCA" w:rsidRPr="009B3A16">
              <w:rPr>
                <w:i/>
                <w:iCs/>
              </w:rPr>
              <w:t>Teach children how to live and they will remember it all their lives’</w:t>
            </w:r>
            <w:r w:rsidRPr="00E535CC">
              <w:t xml:space="preserve">. At </w:t>
            </w:r>
            <w:r w:rsidR="00242BCA">
              <w:t>Sherrier</w:t>
            </w:r>
            <w:r w:rsidRPr="00E535CC">
              <w:t xml:space="preserve">, we believe every </w:t>
            </w:r>
            <w:r w:rsidR="00242BCA">
              <w:t>pupil</w:t>
            </w:r>
            <w:r w:rsidRPr="00E535CC">
              <w:t xml:space="preserve"> should receive the same opportunities for academic and emotional growth</w:t>
            </w:r>
            <w:r w:rsidR="00B94031">
              <w:t xml:space="preserve"> so they can become successful adults</w:t>
            </w:r>
            <w:r w:rsidRPr="00E535CC">
              <w:t xml:space="preserve">. However, we recognise that pupils receiving ‘pupil premium funding’ may face unique challenges. </w:t>
            </w:r>
            <w:r w:rsidR="00231EDB">
              <w:t>W</w:t>
            </w:r>
            <w:r w:rsidRPr="00E535CC">
              <w:t xml:space="preserve">e use our pupil premium funding to engage in a range of strategies to issue challenge at an appropriate level and provide support to overcome barriers to learning. </w:t>
            </w:r>
          </w:p>
          <w:p w14:paraId="33DC31BB" w14:textId="6B5F06D4" w:rsidR="00DC2F63" w:rsidRDefault="00FD7A23" w:rsidP="00E535CC">
            <w:pPr>
              <w:spacing w:line="240" w:lineRule="auto"/>
              <w:jc w:val="both"/>
            </w:pPr>
            <w:r w:rsidRPr="00E535CC">
              <w:t>Strengthening our vision sit our school values, which underpin all aspects of our school curriculum</w:t>
            </w:r>
            <w:r>
              <w:t xml:space="preserve">- ‘Compassion, Creativity and Community-Minded’. </w:t>
            </w:r>
            <w:r w:rsidRPr="00982EFB">
              <w:t>We ensure th</w:t>
            </w:r>
            <w:r>
              <w:t xml:space="preserve">ese are at the centre of </w:t>
            </w:r>
            <w:r w:rsidRPr="00982EFB">
              <w:t xml:space="preserve">teaching and learning </w:t>
            </w:r>
            <w:r>
              <w:t xml:space="preserve">with </w:t>
            </w:r>
            <w:r w:rsidRPr="00982EFB">
              <w:t xml:space="preserve">opportunities </w:t>
            </w:r>
            <w:r>
              <w:t xml:space="preserve">that </w:t>
            </w:r>
            <w:r w:rsidRPr="00982EFB">
              <w:t xml:space="preserve">meet the needs of all </w:t>
            </w:r>
            <w:r>
              <w:t xml:space="preserve">our </w:t>
            </w:r>
            <w:r w:rsidRPr="00982EFB">
              <w:t>pupils.</w:t>
            </w:r>
            <w:r>
              <w:t xml:space="preserve"> </w:t>
            </w:r>
            <w:r w:rsidRPr="00982EFB">
              <w:t>We ensure appropriate provision is made for pupils who belong to vulnerable groups and that their needs are adequately assessed and addressed.</w:t>
            </w:r>
            <w:r>
              <w:t xml:space="preserve"> </w:t>
            </w:r>
            <w:r w:rsidRPr="00982EFB">
              <w:t>We recognise that not all pupils who are socially disadvantaged are registered or qualify for free school meals. Therefore, we will ensure our pupil premium funding supports any pupil or group that meets the disadvantaged criteria.</w:t>
            </w:r>
          </w:p>
          <w:p w14:paraId="0DC963D2" w14:textId="77777777" w:rsidR="00A733FB" w:rsidRDefault="00AC088C" w:rsidP="00A733FB">
            <w:pPr>
              <w:jc w:val="both"/>
            </w:pPr>
            <w:r w:rsidRPr="00AC088C">
              <w:t>High quality teaching is at the heart of our approach, with a focus on areas in which disadvantaged pupils require the most support. This is proven to have the greatest impact on closing the disadvantage attainment gap and at the same time will benefit the non-disadvantaged pupils in our school. Implicit in the intended outcomes below, is the intention that non-disadvantaged pupils’ attainment will be sustained and improved alongside progress for their disadvantaged peers</w:t>
            </w:r>
            <w:r w:rsidR="00A733FB">
              <w:t>.</w:t>
            </w:r>
          </w:p>
          <w:p w14:paraId="45C4174D" w14:textId="77777777" w:rsidR="00A733FB" w:rsidRDefault="00A733FB" w:rsidP="00A733FB">
            <w:pPr>
              <w:jc w:val="both"/>
            </w:pPr>
            <w:r w:rsidRPr="00A733FB">
              <w:t xml:space="preserve">Our Fundamental Objectives: </w:t>
            </w:r>
          </w:p>
          <w:p w14:paraId="44D9582F" w14:textId="77777777" w:rsidR="00A733FB" w:rsidRDefault="00A733FB" w:rsidP="00A733FB">
            <w:pPr>
              <w:jc w:val="both"/>
            </w:pPr>
            <w:r w:rsidRPr="00A733FB">
              <w:t xml:space="preserve">- To narrow the attainment gap between disadvantaged and non-disadvantaged pupils nationally and within internal school data. </w:t>
            </w:r>
          </w:p>
          <w:p w14:paraId="141EB4D1" w14:textId="77777777" w:rsidR="00A733FB" w:rsidRDefault="00A733FB" w:rsidP="00A733FB">
            <w:pPr>
              <w:jc w:val="both"/>
            </w:pPr>
            <w:r w:rsidRPr="00A733FB">
              <w:t>- For all disadvantaged pupils in school to exceed nationally expected progress to achieve Age Related Expectation at the end of Key Stage 2.</w:t>
            </w:r>
          </w:p>
          <w:p w14:paraId="48BD04B9" w14:textId="77777777" w:rsidR="00A733FB" w:rsidRDefault="00A733FB" w:rsidP="00A733FB">
            <w:pPr>
              <w:jc w:val="both"/>
            </w:pPr>
            <w:r w:rsidRPr="00A733FB">
              <w:t xml:space="preserve"> - Pupils are confident communicators with skills and values which ensure they can access the full curriculum; pupils are well-equipped to achieve their goals and make a positive impact on the world around them. </w:t>
            </w:r>
          </w:p>
          <w:p w14:paraId="7E29339C" w14:textId="77777777" w:rsidR="00A733FB" w:rsidRDefault="00A733FB" w:rsidP="00A733FB">
            <w:pPr>
              <w:jc w:val="both"/>
            </w:pPr>
            <w:r w:rsidRPr="00A733FB">
              <w:t xml:space="preserve">- Children are </w:t>
            </w:r>
            <w:r>
              <w:t>r</w:t>
            </w:r>
            <w:r w:rsidRPr="00A733FB">
              <w:t xml:space="preserve">esilient, independent learners who understand how to keep themselves safe and physically and mentally healthy. </w:t>
            </w:r>
          </w:p>
          <w:p w14:paraId="42936716" w14:textId="77777777" w:rsidR="007D7BD9" w:rsidRDefault="00A733FB" w:rsidP="00A733FB">
            <w:pPr>
              <w:jc w:val="both"/>
            </w:pPr>
            <w:r w:rsidRPr="00A733FB">
              <w:t>- With an appreciation of the importance of education and knowing to attend school regularly and on time, having established learning strategies and routines which they can take to their next phase of education.</w:t>
            </w:r>
          </w:p>
          <w:p w14:paraId="2A7D54E9" w14:textId="0DD93B70" w:rsidR="004C7F73" w:rsidRPr="00DC2F63" w:rsidRDefault="00A733FB" w:rsidP="003B2C31">
            <w:pPr>
              <w:jc w:val="both"/>
            </w:pPr>
            <w:r w:rsidRPr="00A733FB">
              <w:t xml:space="preserve"> - With aspiration for their own future and an understanding of the world of work beyond school and the opportunities that this can give them. </w:t>
            </w:r>
          </w:p>
        </w:tc>
      </w:tr>
    </w:tbl>
    <w:p w14:paraId="3F8C9422" w14:textId="3AE8C091" w:rsidR="00F51567" w:rsidRDefault="00F51567" w:rsidP="00E15165">
      <w:pPr>
        <w:pStyle w:val="Heading2"/>
        <w:spacing w:before="0" w:after="0"/>
      </w:pPr>
    </w:p>
    <w:p w14:paraId="2E85EAAA" w14:textId="77777777" w:rsidR="00856AF4" w:rsidRPr="00856AF4" w:rsidRDefault="00856AF4" w:rsidP="00856AF4"/>
    <w:p w14:paraId="2A7D54EB" w14:textId="1A703C53" w:rsidR="00E66558" w:rsidRPr="00E20DBB" w:rsidRDefault="00E94BC6">
      <w:pPr>
        <w:pStyle w:val="Heading2"/>
        <w:spacing w:before="600"/>
      </w:pPr>
      <w:r>
        <w:lastRenderedPageBreak/>
        <w:t>C</w:t>
      </w:r>
      <w:r w:rsidR="009D71E8" w:rsidRPr="00E20DBB">
        <w:t>hallenges</w:t>
      </w:r>
    </w:p>
    <w:p w14:paraId="2A7D54EC" w14:textId="77777777" w:rsidR="00E66558" w:rsidRDefault="009D71E8">
      <w:pPr>
        <w:spacing w:before="120" w:line="240" w:lineRule="auto"/>
        <w:textAlignment w:val="baseline"/>
        <w:outlineLvl w:val="0"/>
      </w:pPr>
      <w:r w:rsidRPr="00E20DBB">
        <w:rPr>
          <w:bCs/>
          <w:color w:val="auto"/>
        </w:rPr>
        <w:t>This details</w:t>
      </w:r>
      <w:r w:rsidRPr="00E20DBB">
        <w:rPr>
          <w:color w:val="auto"/>
        </w:rPr>
        <w:t xml:space="preserve"> the key</w:t>
      </w:r>
      <w:r w:rsidRPr="00E20DBB">
        <w:rPr>
          <w:bCs/>
          <w:color w:val="auto"/>
        </w:rPr>
        <w:t xml:space="preserve"> </w:t>
      </w:r>
      <w:r w:rsidRPr="00E20DBB">
        <w:rPr>
          <w:color w:val="auto"/>
        </w:rPr>
        <w:t xml:space="preserve">challenges to </w:t>
      </w:r>
      <w:r w:rsidRPr="00E20DBB">
        <w:rPr>
          <w:bCs/>
          <w:color w:val="auto"/>
        </w:rPr>
        <w:t>achievement that we have</w:t>
      </w:r>
      <w:r w:rsidRPr="00E20DBB">
        <w:rPr>
          <w:color w:val="auto"/>
        </w:rPr>
        <w:t xml:space="preserve"> identified among </w:t>
      </w:r>
      <w:r w:rsidRPr="00E20DBB">
        <w:rPr>
          <w:bCs/>
          <w:color w:val="auto"/>
        </w:rPr>
        <w:t>our</w:t>
      </w:r>
      <w:r w:rsidRPr="00E20DBB">
        <w:rPr>
          <w:color w:val="auto"/>
        </w:rPr>
        <w:t xml:space="preserve"> disadvantaged pupils.</w:t>
      </w:r>
    </w:p>
    <w:tbl>
      <w:tblPr>
        <w:tblW w:w="5000" w:type="pct"/>
        <w:tblCellMar>
          <w:left w:w="10" w:type="dxa"/>
          <w:right w:w="10" w:type="dxa"/>
        </w:tblCellMar>
        <w:tblLook w:val="04A0" w:firstRow="1" w:lastRow="0" w:firstColumn="1" w:lastColumn="0" w:noHBand="0" w:noVBand="1"/>
      </w:tblPr>
      <w:tblGrid>
        <w:gridCol w:w="1628"/>
        <w:gridCol w:w="8828"/>
      </w:tblGrid>
      <w:tr w:rsidR="00E66558" w14:paraId="2A7D54EF" w14:textId="77777777" w:rsidTr="009B3A16">
        <w:tc>
          <w:tcPr>
            <w:tcW w:w="1628"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4ED" w14:textId="77777777" w:rsidR="00E66558" w:rsidRDefault="009D71E8">
            <w:pPr>
              <w:pStyle w:val="TableHeader"/>
              <w:jc w:val="left"/>
            </w:pPr>
            <w:r>
              <w:t>Challenge number</w:t>
            </w:r>
          </w:p>
        </w:tc>
        <w:tc>
          <w:tcPr>
            <w:tcW w:w="8828"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4EE" w14:textId="3AB873F7" w:rsidR="00E66558" w:rsidRDefault="009D71E8">
            <w:pPr>
              <w:pStyle w:val="TableHeader"/>
              <w:jc w:val="left"/>
            </w:pPr>
            <w:r>
              <w:t xml:space="preserve">Detail of challenge </w:t>
            </w:r>
          </w:p>
        </w:tc>
      </w:tr>
      <w:tr w:rsidR="00E66558" w14:paraId="2A7D54F2" w14:textId="77777777" w:rsidTr="009B3A16">
        <w:tc>
          <w:tcPr>
            <w:tcW w:w="16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1C8FEF" w14:textId="77777777" w:rsidR="00E66558" w:rsidRDefault="009D71E8">
            <w:pPr>
              <w:pStyle w:val="TableRow"/>
              <w:rPr>
                <w:sz w:val="22"/>
                <w:szCs w:val="22"/>
              </w:rPr>
            </w:pPr>
            <w:r>
              <w:rPr>
                <w:sz w:val="22"/>
                <w:szCs w:val="22"/>
              </w:rPr>
              <w:t>1</w:t>
            </w:r>
          </w:p>
          <w:p w14:paraId="2A7D54F0" w14:textId="77777777" w:rsidR="001F5274" w:rsidRDefault="001F5274">
            <w:pPr>
              <w:pStyle w:val="TableRow"/>
              <w:rPr>
                <w:sz w:val="22"/>
                <w:szCs w:val="22"/>
              </w:rPr>
            </w:pPr>
          </w:p>
        </w:tc>
        <w:tc>
          <w:tcPr>
            <w:tcW w:w="88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D49567" w14:textId="7B54E0FD" w:rsidR="009B3A16" w:rsidRDefault="000845A4" w:rsidP="009B3A16">
            <w:pPr>
              <w:pStyle w:val="TableRowCentered"/>
              <w:ind w:left="0"/>
              <w:jc w:val="left"/>
              <w:rPr>
                <w:b/>
                <w:bCs/>
              </w:rPr>
            </w:pPr>
            <w:r>
              <w:rPr>
                <w:b/>
                <w:bCs/>
              </w:rPr>
              <w:t>Improve o</w:t>
            </w:r>
            <w:r w:rsidR="009B3A16">
              <w:rPr>
                <w:b/>
                <w:bCs/>
              </w:rPr>
              <w:t>utcomes in Writing</w:t>
            </w:r>
          </w:p>
          <w:p w14:paraId="2A7D54F1" w14:textId="3836EA25" w:rsidR="00E66558" w:rsidRPr="001B01A3" w:rsidRDefault="009B3A16" w:rsidP="009B3A16">
            <w:pPr>
              <w:pStyle w:val="TableRowCentered"/>
              <w:jc w:val="left"/>
              <w:rPr>
                <w:rFonts w:cs="Arial"/>
              </w:rPr>
            </w:pPr>
            <w:r w:rsidRPr="009B7F1A">
              <w:t>Insecure outcomes in writing prevent disadvantaged learners from communicating in writing effectively for a range of purposes and audiences.</w:t>
            </w:r>
            <w:r>
              <w:t xml:space="preserve"> PP children often see the writing process as ‘difficult’ or ‘not enjo</w:t>
            </w:r>
            <w:r w:rsidR="009B26A8">
              <w:t>y</w:t>
            </w:r>
            <w:r>
              <w:t xml:space="preserve">able’ which in turn prevents them ‘wanting to write’ for purpose. </w:t>
            </w:r>
          </w:p>
        </w:tc>
      </w:tr>
      <w:tr w:rsidR="009B3A16" w14:paraId="2A7D54F5" w14:textId="77777777" w:rsidTr="009B3A16">
        <w:tc>
          <w:tcPr>
            <w:tcW w:w="16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F3" w14:textId="77777777" w:rsidR="009B3A16" w:rsidRDefault="009B3A16" w:rsidP="009B3A16">
            <w:pPr>
              <w:pStyle w:val="TableRow"/>
              <w:rPr>
                <w:sz w:val="22"/>
                <w:szCs w:val="22"/>
              </w:rPr>
            </w:pPr>
            <w:r>
              <w:rPr>
                <w:sz w:val="22"/>
                <w:szCs w:val="22"/>
              </w:rPr>
              <w:t>2</w:t>
            </w:r>
          </w:p>
        </w:tc>
        <w:tc>
          <w:tcPr>
            <w:tcW w:w="88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93BA25" w14:textId="77777777" w:rsidR="009B3A16" w:rsidRDefault="009B3A16" w:rsidP="009B3A16">
            <w:pPr>
              <w:pStyle w:val="TableRowCentered"/>
              <w:ind w:left="0"/>
              <w:jc w:val="left"/>
              <w:rPr>
                <w:b/>
                <w:bCs/>
              </w:rPr>
            </w:pPr>
            <w:r>
              <w:rPr>
                <w:b/>
                <w:bCs/>
              </w:rPr>
              <w:t>Improve Attendance and Punctuality</w:t>
            </w:r>
          </w:p>
          <w:p w14:paraId="2A7D54F4" w14:textId="1981967A" w:rsidR="009B3A16" w:rsidRPr="004760FC" w:rsidRDefault="009B26A8" w:rsidP="009B3A16">
            <w:pPr>
              <w:pStyle w:val="TableRowCentered"/>
              <w:ind w:left="0"/>
              <w:jc w:val="left"/>
            </w:pPr>
            <w:proofErr w:type="gramStart"/>
            <w:r>
              <w:t>T</w:t>
            </w:r>
            <w:r w:rsidR="00613103" w:rsidRPr="00613103">
              <w:t>he majority of</w:t>
            </w:r>
            <w:proofErr w:type="gramEnd"/>
            <w:r w:rsidR="00613103" w:rsidRPr="00613103">
              <w:t xml:space="preserve"> pupils who are persistently absent are </w:t>
            </w:r>
            <w:r w:rsidR="00613103">
              <w:t xml:space="preserve">our </w:t>
            </w:r>
            <w:r w:rsidR="00613103" w:rsidRPr="00613103">
              <w:t>disadvantaged pupils; their lower than typical attendance and punctuality impacts on their attainment, reducing their hours spent in school causing them to fall behind from their peers.</w:t>
            </w:r>
            <w:r w:rsidR="009B3A16">
              <w:t xml:space="preserve"> </w:t>
            </w:r>
          </w:p>
        </w:tc>
      </w:tr>
      <w:tr w:rsidR="00505968" w14:paraId="3171A123" w14:textId="77777777" w:rsidTr="009B3A16">
        <w:tc>
          <w:tcPr>
            <w:tcW w:w="16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B9F7DD" w14:textId="6F3F9361" w:rsidR="00505968" w:rsidRDefault="00505968" w:rsidP="009B3A16">
            <w:pPr>
              <w:pStyle w:val="TableRow"/>
              <w:rPr>
                <w:sz w:val="22"/>
                <w:szCs w:val="22"/>
              </w:rPr>
            </w:pPr>
            <w:r>
              <w:rPr>
                <w:sz w:val="22"/>
                <w:szCs w:val="22"/>
              </w:rPr>
              <w:t>3</w:t>
            </w:r>
          </w:p>
        </w:tc>
        <w:tc>
          <w:tcPr>
            <w:tcW w:w="88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3A3B7F" w14:textId="77777777" w:rsidR="00505968" w:rsidRDefault="00505968" w:rsidP="009B3A16">
            <w:pPr>
              <w:pStyle w:val="TableRowCentered"/>
              <w:ind w:left="0"/>
              <w:jc w:val="left"/>
              <w:rPr>
                <w:b/>
                <w:bCs/>
              </w:rPr>
            </w:pPr>
            <w:r>
              <w:rPr>
                <w:b/>
                <w:bCs/>
              </w:rPr>
              <w:t>Improve outcomes i</w:t>
            </w:r>
            <w:r w:rsidR="003A6697">
              <w:rPr>
                <w:b/>
                <w:bCs/>
              </w:rPr>
              <w:t>n Reading, Writing and Maths for SEND/PP</w:t>
            </w:r>
            <w:r w:rsidR="008F3CC4">
              <w:rPr>
                <w:b/>
                <w:bCs/>
              </w:rPr>
              <w:t xml:space="preserve"> by end of KS2</w:t>
            </w:r>
          </w:p>
          <w:p w14:paraId="3966A26A" w14:textId="776CEB4F" w:rsidR="00750C4D" w:rsidRPr="00277228" w:rsidRDefault="00277228" w:rsidP="009B3A16">
            <w:pPr>
              <w:pStyle w:val="TableRowCentered"/>
              <w:ind w:left="0"/>
              <w:jc w:val="left"/>
            </w:pPr>
            <w:r>
              <w:t>Children with SEND and who are disadvantaged d</w:t>
            </w:r>
            <w:r w:rsidR="00522A08">
              <w:t>id</w:t>
            </w:r>
            <w:r>
              <w:t xml:space="preserve"> not achieve age related expectations in Reading, Writing and Maths in 2024 SATS</w:t>
            </w:r>
            <w:r w:rsidR="00522A08">
              <w:t xml:space="preserve"> </w:t>
            </w:r>
            <w:r w:rsidR="00A72095">
              <w:t>compared to SEND and non-disadvantaged.</w:t>
            </w:r>
          </w:p>
        </w:tc>
      </w:tr>
      <w:tr w:rsidR="008772F8" w14:paraId="2726DACC" w14:textId="77777777" w:rsidTr="009B3A16">
        <w:tc>
          <w:tcPr>
            <w:tcW w:w="16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B4ED6A" w14:textId="64F9EE1A" w:rsidR="008772F8" w:rsidRDefault="008772F8" w:rsidP="009B3A16">
            <w:pPr>
              <w:pStyle w:val="TableRow"/>
              <w:rPr>
                <w:sz w:val="22"/>
                <w:szCs w:val="22"/>
              </w:rPr>
            </w:pPr>
            <w:r>
              <w:rPr>
                <w:sz w:val="22"/>
                <w:szCs w:val="22"/>
              </w:rPr>
              <w:t>4</w:t>
            </w:r>
          </w:p>
        </w:tc>
        <w:tc>
          <w:tcPr>
            <w:tcW w:w="88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01C311" w14:textId="0E45E265" w:rsidR="00E93CCC" w:rsidRDefault="008772F8" w:rsidP="009B3A16">
            <w:pPr>
              <w:pStyle w:val="TableRowCentered"/>
              <w:ind w:left="0"/>
              <w:jc w:val="left"/>
              <w:rPr>
                <w:b/>
                <w:bCs/>
              </w:rPr>
            </w:pPr>
            <w:r>
              <w:rPr>
                <w:b/>
                <w:bCs/>
              </w:rPr>
              <w:t xml:space="preserve">Improve </w:t>
            </w:r>
            <w:r w:rsidR="006300C8">
              <w:rPr>
                <w:b/>
                <w:bCs/>
              </w:rPr>
              <w:t xml:space="preserve">social and emotional development </w:t>
            </w:r>
            <w:r w:rsidR="00E93CCC">
              <w:rPr>
                <w:b/>
                <w:bCs/>
              </w:rPr>
              <w:t>for our PP children</w:t>
            </w:r>
          </w:p>
          <w:p w14:paraId="4304B880" w14:textId="68D89DC3" w:rsidR="008772F8" w:rsidRPr="00E93CCC" w:rsidRDefault="008772F8" w:rsidP="009B3A16">
            <w:pPr>
              <w:pStyle w:val="TableRowCentered"/>
              <w:ind w:left="0"/>
              <w:jc w:val="left"/>
            </w:pPr>
            <w:r w:rsidRPr="00E93CCC">
              <w:t xml:space="preserve">The data indicates that a significant majority children requiring support from Social Care or other external teams come from Pupil Premium (PP) families. </w:t>
            </w:r>
            <w:r w:rsidR="009E7AB1">
              <w:t>Additionally</w:t>
            </w:r>
            <w:r w:rsidRPr="00E93CCC">
              <w:t xml:space="preserve">, </w:t>
            </w:r>
            <w:r w:rsidR="004416A7">
              <w:t xml:space="preserve">34% </w:t>
            </w:r>
            <w:r w:rsidRPr="00E93CCC">
              <w:t>of children recorded as struggling with social, emotional, and mental health issues are PP children. This highlights the compounded challenges faced by PP children, who not only experience economic disadvantage but also require substantial social and emotional support. These findings emphasize the critical need for targeted interventions and comprehensive support systems to address the multifaceted needs of PP children, ensuring they receive the necessary resources to thrive both academically and personally.</w:t>
            </w:r>
          </w:p>
        </w:tc>
      </w:tr>
    </w:tbl>
    <w:p w14:paraId="65323AA4" w14:textId="148BD0BA" w:rsidR="004F0C94" w:rsidRDefault="00EB3825" w:rsidP="008836C2">
      <w:pPr>
        <w:pStyle w:val="Heading2"/>
        <w:spacing w:before="600"/>
      </w:pPr>
      <w:bookmarkStart w:id="16" w:name="_Toc443397160"/>
      <w:r>
        <w:t xml:space="preserve">Intended Outcomes </w:t>
      </w:r>
    </w:p>
    <w:tbl>
      <w:tblPr>
        <w:tblStyle w:val="TableGrid"/>
        <w:tblW w:w="10627" w:type="dxa"/>
        <w:tblLook w:val="04A0" w:firstRow="1" w:lastRow="0" w:firstColumn="1" w:lastColumn="0" w:noHBand="0" w:noVBand="1"/>
      </w:tblPr>
      <w:tblGrid>
        <w:gridCol w:w="1873"/>
        <w:gridCol w:w="3175"/>
        <w:gridCol w:w="5579"/>
      </w:tblGrid>
      <w:tr w:rsidR="00527697" w:rsidRPr="0083618A" w14:paraId="63C7B109" w14:textId="77777777" w:rsidTr="00527697">
        <w:tc>
          <w:tcPr>
            <w:tcW w:w="1739" w:type="dxa"/>
            <w:shd w:val="clear" w:color="auto" w:fill="B8CCE4" w:themeFill="accent1" w:themeFillTint="66"/>
            <w:vAlign w:val="center"/>
          </w:tcPr>
          <w:p w14:paraId="2670EFCB" w14:textId="275386CD" w:rsidR="00527697" w:rsidRPr="0083618A" w:rsidRDefault="00527697" w:rsidP="002C509F">
            <w:pPr>
              <w:jc w:val="center"/>
              <w:rPr>
                <w:b/>
                <w:bCs/>
                <w:sz w:val="20"/>
                <w:szCs w:val="20"/>
              </w:rPr>
            </w:pPr>
            <w:r>
              <w:rPr>
                <w:b/>
                <w:bCs/>
                <w:sz w:val="20"/>
                <w:szCs w:val="20"/>
              </w:rPr>
              <w:t>CHALLENGE</w:t>
            </w:r>
          </w:p>
        </w:tc>
        <w:tc>
          <w:tcPr>
            <w:tcW w:w="3218" w:type="dxa"/>
            <w:shd w:val="clear" w:color="auto" w:fill="B8CCE4" w:themeFill="accent1" w:themeFillTint="66"/>
            <w:vAlign w:val="center"/>
          </w:tcPr>
          <w:p w14:paraId="450751DF" w14:textId="054EC3E4" w:rsidR="00527697" w:rsidRPr="0083618A" w:rsidRDefault="00527697" w:rsidP="002C509F">
            <w:pPr>
              <w:jc w:val="center"/>
              <w:rPr>
                <w:b/>
                <w:bCs/>
                <w:sz w:val="20"/>
                <w:szCs w:val="20"/>
              </w:rPr>
            </w:pPr>
            <w:r>
              <w:rPr>
                <w:b/>
                <w:bCs/>
                <w:sz w:val="20"/>
                <w:szCs w:val="20"/>
              </w:rPr>
              <w:t>INTENDED</w:t>
            </w:r>
            <w:r w:rsidRPr="0083618A">
              <w:rPr>
                <w:b/>
                <w:bCs/>
                <w:sz w:val="20"/>
                <w:szCs w:val="20"/>
              </w:rPr>
              <w:t xml:space="preserve"> OUTCOME</w:t>
            </w:r>
          </w:p>
        </w:tc>
        <w:tc>
          <w:tcPr>
            <w:tcW w:w="5670" w:type="dxa"/>
            <w:shd w:val="clear" w:color="auto" w:fill="B8CCE4" w:themeFill="accent1" w:themeFillTint="66"/>
            <w:vAlign w:val="center"/>
          </w:tcPr>
          <w:p w14:paraId="44DCC03D" w14:textId="235D37FC" w:rsidR="00527697" w:rsidRPr="0083618A" w:rsidRDefault="00527697" w:rsidP="002C509F">
            <w:pPr>
              <w:jc w:val="center"/>
              <w:rPr>
                <w:b/>
                <w:bCs/>
                <w:sz w:val="20"/>
                <w:szCs w:val="20"/>
              </w:rPr>
            </w:pPr>
            <w:r>
              <w:rPr>
                <w:b/>
                <w:bCs/>
                <w:sz w:val="20"/>
                <w:szCs w:val="20"/>
              </w:rPr>
              <w:t>SUCCESS CRITERIA</w:t>
            </w:r>
          </w:p>
        </w:tc>
      </w:tr>
      <w:tr w:rsidR="00527697" w:rsidRPr="00CC49F4" w14:paraId="358C7EF0" w14:textId="77777777" w:rsidTr="00527697">
        <w:tc>
          <w:tcPr>
            <w:tcW w:w="1739" w:type="dxa"/>
          </w:tcPr>
          <w:p w14:paraId="42FEAE8C" w14:textId="7A8386B7" w:rsidR="00527697" w:rsidRPr="008D1ECB" w:rsidRDefault="00332E89" w:rsidP="008D1ECB">
            <w:pPr>
              <w:pStyle w:val="ListParagraph"/>
              <w:numPr>
                <w:ilvl w:val="0"/>
                <w:numId w:val="35"/>
              </w:numPr>
              <w:rPr>
                <w:sz w:val="22"/>
                <w:szCs w:val="22"/>
              </w:rPr>
            </w:pPr>
            <w:r w:rsidRPr="008D1ECB">
              <w:rPr>
                <w:sz w:val="22"/>
                <w:szCs w:val="22"/>
              </w:rPr>
              <w:t xml:space="preserve">Improving outcomes in Reading, Writing and Maths </w:t>
            </w:r>
            <w:r w:rsidR="00DC578D" w:rsidRPr="008D1ECB">
              <w:rPr>
                <w:sz w:val="22"/>
                <w:szCs w:val="22"/>
              </w:rPr>
              <w:t xml:space="preserve">for </w:t>
            </w:r>
            <w:r w:rsidR="00B449B0" w:rsidRPr="008D1ECB">
              <w:rPr>
                <w:sz w:val="22"/>
                <w:szCs w:val="22"/>
              </w:rPr>
              <w:t xml:space="preserve">SEND and PP </w:t>
            </w:r>
            <w:r w:rsidR="00DC578D" w:rsidRPr="008D1ECB">
              <w:rPr>
                <w:sz w:val="22"/>
                <w:szCs w:val="22"/>
              </w:rPr>
              <w:t xml:space="preserve">children. </w:t>
            </w:r>
          </w:p>
        </w:tc>
        <w:tc>
          <w:tcPr>
            <w:tcW w:w="3218" w:type="dxa"/>
          </w:tcPr>
          <w:p w14:paraId="0D20837F" w14:textId="77777777" w:rsidR="00527697" w:rsidRPr="00CC49F4" w:rsidRDefault="00527697" w:rsidP="002C509F">
            <w:pPr>
              <w:rPr>
                <w:sz w:val="22"/>
                <w:szCs w:val="22"/>
              </w:rPr>
            </w:pPr>
            <w:r w:rsidRPr="00CC49F4">
              <w:rPr>
                <w:sz w:val="22"/>
                <w:szCs w:val="22"/>
              </w:rPr>
              <w:t>To accelerate the progress of pupil premium pupils who also have Special Educational Needs so that they make similar rates of progress to SEND children nationally.</w:t>
            </w:r>
          </w:p>
          <w:p w14:paraId="33616173" w14:textId="77777777" w:rsidR="00527697" w:rsidRPr="00CC49F4" w:rsidRDefault="00527697" w:rsidP="002C509F">
            <w:pPr>
              <w:rPr>
                <w:sz w:val="22"/>
                <w:szCs w:val="22"/>
              </w:rPr>
            </w:pPr>
            <w:r w:rsidRPr="00CC49F4">
              <w:rPr>
                <w:sz w:val="22"/>
                <w:szCs w:val="22"/>
              </w:rPr>
              <w:t xml:space="preserve">Ensure that provision is well-matched to their wider needs in and out of the classroom so </w:t>
            </w:r>
            <w:r w:rsidRPr="00CC49F4">
              <w:rPr>
                <w:sz w:val="22"/>
                <w:szCs w:val="22"/>
              </w:rPr>
              <w:lastRenderedPageBreak/>
              <w:t>they can access the curriculum alongside their peers.</w:t>
            </w:r>
          </w:p>
        </w:tc>
        <w:tc>
          <w:tcPr>
            <w:tcW w:w="5670" w:type="dxa"/>
          </w:tcPr>
          <w:p w14:paraId="39E4491A" w14:textId="62C47AF9" w:rsidR="00527697" w:rsidRPr="00CC49F4" w:rsidRDefault="00527697" w:rsidP="002C509F">
            <w:pPr>
              <w:pStyle w:val="ListParagraph"/>
              <w:numPr>
                <w:ilvl w:val="0"/>
                <w:numId w:val="29"/>
              </w:numPr>
              <w:rPr>
                <w:sz w:val="22"/>
                <w:szCs w:val="22"/>
              </w:rPr>
            </w:pPr>
            <w:r w:rsidRPr="00CC49F4">
              <w:rPr>
                <w:sz w:val="22"/>
                <w:szCs w:val="22"/>
              </w:rPr>
              <w:lastRenderedPageBreak/>
              <w:t>EEF 5 a day SEND model provides adequate classroom models of support to engage SEND/PP children.</w:t>
            </w:r>
          </w:p>
          <w:p w14:paraId="05D53980" w14:textId="77777777" w:rsidR="00527697" w:rsidRPr="00CC49F4" w:rsidRDefault="00527697" w:rsidP="002C509F">
            <w:pPr>
              <w:pStyle w:val="ListParagraph"/>
              <w:numPr>
                <w:ilvl w:val="0"/>
                <w:numId w:val="29"/>
              </w:numPr>
              <w:rPr>
                <w:sz w:val="22"/>
                <w:szCs w:val="22"/>
              </w:rPr>
            </w:pPr>
            <w:r w:rsidRPr="00CC49F4">
              <w:rPr>
                <w:sz w:val="22"/>
                <w:szCs w:val="22"/>
              </w:rPr>
              <w:t xml:space="preserve">SEND/PP children make progress in line with SEND nationally. </w:t>
            </w:r>
          </w:p>
          <w:p w14:paraId="6838BBCA" w14:textId="2E1E6C94" w:rsidR="00527697" w:rsidRDefault="00527697" w:rsidP="002C509F">
            <w:pPr>
              <w:pStyle w:val="ListParagraph"/>
              <w:numPr>
                <w:ilvl w:val="0"/>
                <w:numId w:val="29"/>
              </w:numPr>
              <w:rPr>
                <w:sz w:val="22"/>
                <w:szCs w:val="22"/>
              </w:rPr>
            </w:pPr>
            <w:r w:rsidRPr="00CC49F4">
              <w:rPr>
                <w:sz w:val="22"/>
                <w:szCs w:val="22"/>
              </w:rPr>
              <w:t>SEND/PP children’s work show progress from their starting point</w:t>
            </w:r>
            <w:r w:rsidR="00DC578D">
              <w:rPr>
                <w:sz w:val="22"/>
                <w:szCs w:val="22"/>
              </w:rPr>
              <w:t>s</w:t>
            </w:r>
            <w:r w:rsidRPr="00CC49F4">
              <w:rPr>
                <w:sz w:val="22"/>
                <w:szCs w:val="22"/>
              </w:rPr>
              <w:t>.</w:t>
            </w:r>
          </w:p>
          <w:p w14:paraId="445B8794" w14:textId="77777777" w:rsidR="00A72095" w:rsidRDefault="001B78EE" w:rsidP="002C509F">
            <w:pPr>
              <w:pStyle w:val="ListParagraph"/>
              <w:numPr>
                <w:ilvl w:val="0"/>
                <w:numId w:val="29"/>
              </w:numPr>
              <w:rPr>
                <w:sz w:val="22"/>
                <w:szCs w:val="22"/>
              </w:rPr>
            </w:pPr>
            <w:r>
              <w:rPr>
                <w:sz w:val="22"/>
                <w:szCs w:val="22"/>
              </w:rPr>
              <w:t>SEND/PP children are accessing a range of</w:t>
            </w:r>
            <w:r w:rsidR="00C57A19">
              <w:rPr>
                <w:sz w:val="22"/>
                <w:szCs w:val="22"/>
              </w:rPr>
              <w:t xml:space="preserve"> relevant interventions to support their </w:t>
            </w:r>
            <w:proofErr w:type="gramStart"/>
            <w:r w:rsidR="00C57A19">
              <w:rPr>
                <w:sz w:val="22"/>
                <w:szCs w:val="22"/>
              </w:rPr>
              <w:t>learning</w:t>
            </w:r>
            <w:proofErr w:type="gramEnd"/>
            <w:r w:rsidR="00C57A19">
              <w:rPr>
                <w:sz w:val="22"/>
                <w:szCs w:val="22"/>
              </w:rPr>
              <w:t xml:space="preserve"> and these are led by trained adults in school. </w:t>
            </w:r>
          </w:p>
          <w:p w14:paraId="11300996" w14:textId="77777777" w:rsidR="003153F8" w:rsidRDefault="003153F8" w:rsidP="002C509F">
            <w:pPr>
              <w:pStyle w:val="ListParagraph"/>
              <w:numPr>
                <w:ilvl w:val="0"/>
                <w:numId w:val="29"/>
              </w:numPr>
              <w:rPr>
                <w:sz w:val="22"/>
                <w:szCs w:val="22"/>
              </w:rPr>
            </w:pPr>
            <w:r>
              <w:rPr>
                <w:sz w:val="22"/>
                <w:szCs w:val="22"/>
              </w:rPr>
              <w:lastRenderedPageBreak/>
              <w:t xml:space="preserve">Teaching Assistants are well trained in delivering </w:t>
            </w:r>
            <w:r w:rsidR="007D4EBF">
              <w:rPr>
                <w:sz w:val="22"/>
                <w:szCs w:val="22"/>
              </w:rPr>
              <w:t>effective and relevant SEND interventions across the school.</w:t>
            </w:r>
          </w:p>
          <w:p w14:paraId="600B88D0" w14:textId="428F3E03" w:rsidR="00610F40" w:rsidRPr="00CC49F4" w:rsidRDefault="00610F40" w:rsidP="002C509F">
            <w:pPr>
              <w:pStyle w:val="ListParagraph"/>
              <w:numPr>
                <w:ilvl w:val="0"/>
                <w:numId w:val="29"/>
              </w:numPr>
              <w:rPr>
                <w:sz w:val="22"/>
                <w:szCs w:val="22"/>
              </w:rPr>
            </w:pPr>
            <w:r>
              <w:rPr>
                <w:sz w:val="22"/>
                <w:szCs w:val="22"/>
              </w:rPr>
              <w:t xml:space="preserve">SEND/PP children receive personalised intervention to support their small steps targets. </w:t>
            </w:r>
          </w:p>
        </w:tc>
      </w:tr>
      <w:tr w:rsidR="00527697" w:rsidRPr="00CC49F4" w14:paraId="773A73AF" w14:textId="77777777" w:rsidTr="00527697">
        <w:tc>
          <w:tcPr>
            <w:tcW w:w="1739" w:type="dxa"/>
          </w:tcPr>
          <w:p w14:paraId="1B0A2610" w14:textId="774D38C4" w:rsidR="00527697" w:rsidRPr="008D1ECB" w:rsidRDefault="00DC578D" w:rsidP="008D1ECB">
            <w:pPr>
              <w:pStyle w:val="ListParagraph"/>
              <w:numPr>
                <w:ilvl w:val="0"/>
                <w:numId w:val="35"/>
              </w:numPr>
              <w:spacing w:after="0" w:line="240" w:lineRule="auto"/>
              <w:rPr>
                <w:sz w:val="22"/>
                <w:szCs w:val="22"/>
              </w:rPr>
            </w:pPr>
            <w:r w:rsidRPr="008D1ECB">
              <w:rPr>
                <w:sz w:val="22"/>
                <w:szCs w:val="22"/>
              </w:rPr>
              <w:lastRenderedPageBreak/>
              <w:t xml:space="preserve">Improve outcomes </w:t>
            </w:r>
            <w:r w:rsidR="00921F97" w:rsidRPr="008D1ECB">
              <w:rPr>
                <w:sz w:val="22"/>
                <w:szCs w:val="22"/>
              </w:rPr>
              <w:t>in Writing</w:t>
            </w:r>
            <w:r w:rsidRPr="008D1ECB">
              <w:rPr>
                <w:sz w:val="22"/>
                <w:szCs w:val="22"/>
              </w:rPr>
              <w:t>.</w:t>
            </w:r>
          </w:p>
        </w:tc>
        <w:tc>
          <w:tcPr>
            <w:tcW w:w="3218" w:type="dxa"/>
          </w:tcPr>
          <w:p w14:paraId="1653F542" w14:textId="77777777" w:rsidR="00D80232" w:rsidRDefault="00527697" w:rsidP="002C509F">
            <w:pPr>
              <w:spacing w:after="0" w:line="240" w:lineRule="auto"/>
              <w:rPr>
                <w:sz w:val="22"/>
                <w:szCs w:val="22"/>
              </w:rPr>
            </w:pPr>
            <w:r w:rsidRPr="00CC49F4">
              <w:rPr>
                <w:sz w:val="22"/>
                <w:szCs w:val="22"/>
              </w:rPr>
              <w:t>All pupils to be able to write for an appropriate purpose and audienc</w:t>
            </w:r>
            <w:r w:rsidR="00D80232">
              <w:rPr>
                <w:sz w:val="22"/>
                <w:szCs w:val="22"/>
              </w:rPr>
              <w:t>e.</w:t>
            </w:r>
          </w:p>
          <w:p w14:paraId="1FDC1A06" w14:textId="77777777" w:rsidR="00D80232" w:rsidRDefault="00D80232" w:rsidP="002C509F">
            <w:pPr>
              <w:spacing w:after="0" w:line="240" w:lineRule="auto"/>
              <w:rPr>
                <w:sz w:val="22"/>
                <w:szCs w:val="22"/>
              </w:rPr>
            </w:pPr>
          </w:p>
          <w:p w14:paraId="69AA6002" w14:textId="20A1FCB0" w:rsidR="00527697" w:rsidRPr="00CC49F4" w:rsidRDefault="00D80232" w:rsidP="002C509F">
            <w:pPr>
              <w:spacing w:after="0" w:line="240" w:lineRule="auto"/>
              <w:rPr>
                <w:sz w:val="22"/>
                <w:szCs w:val="22"/>
              </w:rPr>
            </w:pPr>
            <w:r>
              <w:rPr>
                <w:sz w:val="22"/>
                <w:szCs w:val="22"/>
              </w:rPr>
              <w:t xml:space="preserve">All PP children to have outcomes </w:t>
            </w:r>
            <w:r w:rsidR="00325FA3">
              <w:rPr>
                <w:sz w:val="22"/>
                <w:szCs w:val="22"/>
              </w:rPr>
              <w:t>in line with PP children nationally in writing:</w:t>
            </w:r>
          </w:p>
          <w:p w14:paraId="4832096A" w14:textId="77777777" w:rsidR="00527697" w:rsidRPr="00CC49F4" w:rsidRDefault="00527697" w:rsidP="002C509F">
            <w:pPr>
              <w:pStyle w:val="ListParagraph"/>
              <w:numPr>
                <w:ilvl w:val="0"/>
                <w:numId w:val="21"/>
              </w:numPr>
              <w:spacing w:after="0" w:line="240" w:lineRule="auto"/>
              <w:rPr>
                <w:sz w:val="22"/>
                <w:szCs w:val="22"/>
              </w:rPr>
            </w:pPr>
            <w:r w:rsidRPr="00CC49F4">
              <w:rPr>
                <w:sz w:val="22"/>
                <w:szCs w:val="22"/>
              </w:rPr>
              <w:t>70% of pupils achieve the expected standard or above by the end of KS1.</w:t>
            </w:r>
          </w:p>
          <w:p w14:paraId="47592C8E" w14:textId="77777777" w:rsidR="00527697" w:rsidRDefault="00317BF8" w:rsidP="002C509F">
            <w:pPr>
              <w:pStyle w:val="ListParagraph"/>
              <w:numPr>
                <w:ilvl w:val="0"/>
                <w:numId w:val="21"/>
              </w:numPr>
              <w:spacing w:after="0" w:line="240" w:lineRule="auto"/>
              <w:rPr>
                <w:sz w:val="22"/>
                <w:szCs w:val="22"/>
              </w:rPr>
            </w:pPr>
            <w:r>
              <w:rPr>
                <w:sz w:val="22"/>
                <w:szCs w:val="22"/>
              </w:rPr>
              <w:t>72</w:t>
            </w:r>
            <w:r w:rsidR="00527697" w:rsidRPr="00CC49F4">
              <w:rPr>
                <w:sz w:val="22"/>
                <w:szCs w:val="22"/>
              </w:rPr>
              <w:t>%</w:t>
            </w:r>
            <w:r>
              <w:rPr>
                <w:sz w:val="22"/>
                <w:szCs w:val="22"/>
              </w:rPr>
              <w:t xml:space="preserve"> or above</w:t>
            </w:r>
            <w:r w:rsidR="00527697" w:rsidRPr="00CC49F4">
              <w:rPr>
                <w:sz w:val="22"/>
                <w:szCs w:val="22"/>
              </w:rPr>
              <w:t xml:space="preserve"> of pupils achieve the expected standard or above by the end of KS2</w:t>
            </w:r>
          </w:p>
          <w:p w14:paraId="429FF56F" w14:textId="60C5518F" w:rsidR="00AC6D1C" w:rsidRPr="00CC49F4" w:rsidRDefault="00AC6D1C" w:rsidP="002C509F">
            <w:pPr>
              <w:pStyle w:val="ListParagraph"/>
              <w:numPr>
                <w:ilvl w:val="0"/>
                <w:numId w:val="21"/>
              </w:numPr>
              <w:spacing w:after="0" w:line="240" w:lineRule="auto"/>
              <w:rPr>
                <w:sz w:val="22"/>
                <w:szCs w:val="22"/>
              </w:rPr>
            </w:pPr>
            <w:r>
              <w:rPr>
                <w:sz w:val="22"/>
                <w:szCs w:val="22"/>
              </w:rPr>
              <w:t xml:space="preserve">46% of PP pupils will achieve combined in Reading, Writing and Maths. </w:t>
            </w:r>
          </w:p>
        </w:tc>
        <w:tc>
          <w:tcPr>
            <w:tcW w:w="5670" w:type="dxa"/>
          </w:tcPr>
          <w:p w14:paraId="0D977992" w14:textId="7B5282FE" w:rsidR="00527697" w:rsidRPr="00CC49F4" w:rsidRDefault="00527697" w:rsidP="002C509F">
            <w:pPr>
              <w:pStyle w:val="ListParagraph"/>
              <w:numPr>
                <w:ilvl w:val="0"/>
                <w:numId w:val="21"/>
              </w:numPr>
              <w:spacing w:after="0" w:line="240" w:lineRule="auto"/>
              <w:rPr>
                <w:sz w:val="22"/>
                <w:szCs w:val="22"/>
              </w:rPr>
            </w:pPr>
            <w:r w:rsidRPr="00CC49F4">
              <w:rPr>
                <w:sz w:val="22"/>
                <w:szCs w:val="22"/>
              </w:rPr>
              <w:t>Children who are PP and who have the potential to reach GDS in writing achieve this. They are supported to use the features that are required for this level of writing.</w:t>
            </w:r>
          </w:p>
          <w:p w14:paraId="6AD92B4A" w14:textId="77777777" w:rsidR="00527697" w:rsidRDefault="00527697" w:rsidP="002C509F">
            <w:pPr>
              <w:pStyle w:val="ListParagraph"/>
              <w:numPr>
                <w:ilvl w:val="0"/>
                <w:numId w:val="21"/>
              </w:numPr>
              <w:spacing w:after="0" w:line="240" w:lineRule="auto"/>
              <w:rPr>
                <w:sz w:val="22"/>
                <w:szCs w:val="22"/>
              </w:rPr>
            </w:pPr>
            <w:r w:rsidRPr="00CC49F4">
              <w:rPr>
                <w:sz w:val="22"/>
                <w:szCs w:val="22"/>
              </w:rPr>
              <w:t>Teachers are clear of the next steps for all children who are PP.</w:t>
            </w:r>
          </w:p>
          <w:p w14:paraId="26F057E1" w14:textId="77777777" w:rsidR="00AF5231" w:rsidRDefault="00AF5231" w:rsidP="002C509F">
            <w:pPr>
              <w:pStyle w:val="ListParagraph"/>
              <w:numPr>
                <w:ilvl w:val="0"/>
                <w:numId w:val="21"/>
              </w:numPr>
              <w:spacing w:after="0" w:line="240" w:lineRule="auto"/>
              <w:rPr>
                <w:sz w:val="22"/>
                <w:szCs w:val="22"/>
              </w:rPr>
            </w:pPr>
            <w:r>
              <w:rPr>
                <w:sz w:val="22"/>
                <w:szCs w:val="22"/>
              </w:rPr>
              <w:t>Teachers u</w:t>
            </w:r>
            <w:r w:rsidR="00F04E77">
              <w:rPr>
                <w:sz w:val="22"/>
                <w:szCs w:val="22"/>
              </w:rPr>
              <w:t xml:space="preserve">se the W4P model to ensure PP children have a thorough understanding of expectations and further support in writing where needed. </w:t>
            </w:r>
          </w:p>
          <w:p w14:paraId="6D6545AD" w14:textId="77777777" w:rsidR="00AC6D1C" w:rsidRDefault="00AC6D1C" w:rsidP="002C509F">
            <w:pPr>
              <w:pStyle w:val="ListParagraph"/>
              <w:numPr>
                <w:ilvl w:val="0"/>
                <w:numId w:val="21"/>
              </w:numPr>
              <w:spacing w:after="0" w:line="240" w:lineRule="auto"/>
              <w:rPr>
                <w:sz w:val="22"/>
                <w:szCs w:val="22"/>
              </w:rPr>
            </w:pPr>
            <w:r>
              <w:rPr>
                <w:sz w:val="22"/>
                <w:szCs w:val="22"/>
              </w:rPr>
              <w:t xml:space="preserve">PP children receive intervention and support to enable them to understand writing expectations and have time to edit and redraft their work. </w:t>
            </w:r>
          </w:p>
          <w:p w14:paraId="604FFA19" w14:textId="37DCFC3C" w:rsidR="00AC6D1C" w:rsidRPr="00CC49F4" w:rsidRDefault="00AC6D1C" w:rsidP="002C509F">
            <w:pPr>
              <w:pStyle w:val="ListParagraph"/>
              <w:numPr>
                <w:ilvl w:val="0"/>
                <w:numId w:val="21"/>
              </w:numPr>
              <w:spacing w:after="0" w:line="240" w:lineRule="auto"/>
              <w:rPr>
                <w:sz w:val="22"/>
                <w:szCs w:val="22"/>
              </w:rPr>
            </w:pPr>
            <w:r>
              <w:rPr>
                <w:sz w:val="22"/>
                <w:szCs w:val="22"/>
              </w:rPr>
              <w:t>Personal writing journals – teachers will ensure they are giving feedback to PP children first in the ‘Pupil Conferencing’ time in lessons.</w:t>
            </w:r>
          </w:p>
        </w:tc>
      </w:tr>
      <w:tr w:rsidR="00527697" w:rsidRPr="00CC49F4" w14:paraId="0371F8D9" w14:textId="77777777" w:rsidTr="00527697">
        <w:tc>
          <w:tcPr>
            <w:tcW w:w="1739" w:type="dxa"/>
          </w:tcPr>
          <w:p w14:paraId="18750247" w14:textId="021E5CA6" w:rsidR="00527697" w:rsidRPr="008D1ECB" w:rsidRDefault="00921F97" w:rsidP="008D1ECB">
            <w:pPr>
              <w:pStyle w:val="ListParagraph"/>
              <w:numPr>
                <w:ilvl w:val="0"/>
                <w:numId w:val="35"/>
              </w:numPr>
              <w:spacing w:after="0" w:line="240" w:lineRule="auto"/>
              <w:rPr>
                <w:sz w:val="22"/>
                <w:szCs w:val="22"/>
              </w:rPr>
            </w:pPr>
            <w:r w:rsidRPr="008D1ECB">
              <w:rPr>
                <w:sz w:val="22"/>
                <w:szCs w:val="22"/>
              </w:rPr>
              <w:t>Attendance</w:t>
            </w:r>
          </w:p>
        </w:tc>
        <w:tc>
          <w:tcPr>
            <w:tcW w:w="3218" w:type="dxa"/>
          </w:tcPr>
          <w:p w14:paraId="2800A8EB" w14:textId="29FCBFC8" w:rsidR="00527697" w:rsidRDefault="00527697" w:rsidP="002C509F">
            <w:pPr>
              <w:spacing w:after="0" w:line="240" w:lineRule="auto"/>
              <w:rPr>
                <w:sz w:val="22"/>
                <w:szCs w:val="22"/>
              </w:rPr>
            </w:pPr>
            <w:r w:rsidRPr="00CC49F4">
              <w:rPr>
                <w:sz w:val="22"/>
                <w:szCs w:val="22"/>
              </w:rPr>
              <w:t xml:space="preserve">No gap between FSM and all pupils’ attendance </w:t>
            </w:r>
            <w:r w:rsidR="003A00E7">
              <w:rPr>
                <w:sz w:val="22"/>
                <w:szCs w:val="22"/>
              </w:rPr>
              <w:t xml:space="preserve">against </w:t>
            </w:r>
            <w:r w:rsidRPr="00CC49F4">
              <w:rPr>
                <w:sz w:val="22"/>
                <w:szCs w:val="22"/>
              </w:rPr>
              <w:t>national</w:t>
            </w:r>
            <w:r w:rsidR="003A00E7">
              <w:rPr>
                <w:sz w:val="22"/>
                <w:szCs w:val="22"/>
              </w:rPr>
              <w:t xml:space="preserve"> expectations.</w:t>
            </w:r>
          </w:p>
          <w:p w14:paraId="55DA351F" w14:textId="77777777" w:rsidR="009B26A8" w:rsidRDefault="009B26A8" w:rsidP="002C509F">
            <w:pPr>
              <w:spacing w:after="0" w:line="240" w:lineRule="auto"/>
              <w:rPr>
                <w:sz w:val="22"/>
                <w:szCs w:val="22"/>
              </w:rPr>
            </w:pPr>
          </w:p>
          <w:p w14:paraId="28B6BA79" w14:textId="77777777" w:rsidR="003A00E7" w:rsidRDefault="009B26A8" w:rsidP="002C509F">
            <w:pPr>
              <w:spacing w:after="0" w:line="240" w:lineRule="auto"/>
              <w:rPr>
                <w:sz w:val="22"/>
                <w:szCs w:val="22"/>
              </w:rPr>
            </w:pPr>
            <w:r w:rsidRPr="003A00E7">
              <w:rPr>
                <w:sz w:val="22"/>
                <w:szCs w:val="22"/>
              </w:rPr>
              <w:t>Increasing attendance (including punctuality) will impact positively on overall attainment.</w:t>
            </w:r>
          </w:p>
          <w:p w14:paraId="32E8E340" w14:textId="77777777" w:rsidR="003A00E7" w:rsidRDefault="003A00E7" w:rsidP="002C509F">
            <w:pPr>
              <w:spacing w:after="0" w:line="240" w:lineRule="auto"/>
              <w:rPr>
                <w:sz w:val="22"/>
                <w:szCs w:val="22"/>
              </w:rPr>
            </w:pPr>
          </w:p>
          <w:p w14:paraId="004139CF" w14:textId="55DA8CA5" w:rsidR="009B26A8" w:rsidRPr="003A00E7" w:rsidRDefault="009B26A8" w:rsidP="002C509F">
            <w:pPr>
              <w:spacing w:after="0" w:line="240" w:lineRule="auto"/>
              <w:rPr>
                <w:sz w:val="20"/>
                <w:szCs w:val="20"/>
              </w:rPr>
            </w:pPr>
            <w:r w:rsidRPr="003A00E7">
              <w:rPr>
                <w:sz w:val="22"/>
                <w:szCs w:val="22"/>
              </w:rPr>
              <w:t>Overall attendance for last academic year for those who are disadvantaged was 9</w:t>
            </w:r>
            <w:r w:rsidR="00430556">
              <w:rPr>
                <w:sz w:val="22"/>
                <w:szCs w:val="22"/>
              </w:rPr>
              <w:t>3</w:t>
            </w:r>
            <w:r w:rsidRPr="003A00E7">
              <w:rPr>
                <w:sz w:val="22"/>
                <w:szCs w:val="22"/>
              </w:rPr>
              <w:t xml:space="preserve">% </w:t>
            </w:r>
            <w:r w:rsidR="00430556">
              <w:rPr>
                <w:sz w:val="22"/>
                <w:szCs w:val="22"/>
              </w:rPr>
              <w:t xml:space="preserve">(National 94.5%) </w:t>
            </w:r>
            <w:r w:rsidRPr="003A00E7">
              <w:rPr>
                <w:sz w:val="22"/>
                <w:szCs w:val="22"/>
              </w:rPr>
              <w:t xml:space="preserve">while the figure for those who </w:t>
            </w:r>
            <w:r w:rsidR="00430556">
              <w:rPr>
                <w:sz w:val="22"/>
                <w:szCs w:val="22"/>
              </w:rPr>
              <w:t>were</w:t>
            </w:r>
            <w:r w:rsidRPr="003A00E7">
              <w:rPr>
                <w:sz w:val="22"/>
                <w:szCs w:val="22"/>
              </w:rPr>
              <w:t xml:space="preserve"> not disadvantaged was 9</w:t>
            </w:r>
            <w:r w:rsidR="00DD43B1">
              <w:rPr>
                <w:sz w:val="22"/>
                <w:szCs w:val="22"/>
              </w:rPr>
              <w:t>5.7</w:t>
            </w:r>
            <w:r w:rsidRPr="003A00E7">
              <w:rPr>
                <w:sz w:val="22"/>
                <w:szCs w:val="22"/>
              </w:rPr>
              <w:t>%</w:t>
            </w:r>
            <w:r w:rsidR="00DD43B1">
              <w:rPr>
                <w:sz w:val="22"/>
                <w:szCs w:val="22"/>
              </w:rPr>
              <w:t>.</w:t>
            </w:r>
            <w:r w:rsidR="00430556">
              <w:rPr>
                <w:sz w:val="22"/>
                <w:szCs w:val="22"/>
              </w:rPr>
              <w:t xml:space="preserve"> </w:t>
            </w:r>
          </w:p>
        </w:tc>
        <w:tc>
          <w:tcPr>
            <w:tcW w:w="5670" w:type="dxa"/>
          </w:tcPr>
          <w:p w14:paraId="6153656E" w14:textId="2DFE3871" w:rsidR="00527697" w:rsidRPr="00CC49F4" w:rsidRDefault="00527697" w:rsidP="002C509F">
            <w:pPr>
              <w:pStyle w:val="TableRowCentered"/>
              <w:numPr>
                <w:ilvl w:val="0"/>
                <w:numId w:val="23"/>
              </w:numPr>
              <w:jc w:val="left"/>
              <w:rPr>
                <w:sz w:val="22"/>
                <w:szCs w:val="22"/>
              </w:rPr>
            </w:pPr>
            <w:r w:rsidRPr="00CC49F4">
              <w:rPr>
                <w:sz w:val="22"/>
                <w:szCs w:val="22"/>
              </w:rPr>
              <w:t xml:space="preserve">Attendance rates and incidents of lateness for children eligible for the pupil premium grant will be in-line with figures for non-PP children nationally. </w:t>
            </w:r>
          </w:p>
          <w:p w14:paraId="576725BF" w14:textId="720B2363" w:rsidR="00527697" w:rsidRPr="00CC49F4" w:rsidRDefault="00527697" w:rsidP="002C509F">
            <w:pPr>
              <w:pStyle w:val="TableRowCentered"/>
              <w:numPr>
                <w:ilvl w:val="0"/>
                <w:numId w:val="23"/>
              </w:numPr>
              <w:jc w:val="left"/>
              <w:rPr>
                <w:sz w:val="22"/>
                <w:szCs w:val="22"/>
              </w:rPr>
            </w:pPr>
            <w:r w:rsidRPr="00CC49F4">
              <w:rPr>
                <w:sz w:val="22"/>
                <w:szCs w:val="22"/>
              </w:rPr>
              <w:t>Teachers, parents and children themselves, report that they are happy and prepared to learn. Children are well-equipped for school.</w:t>
            </w:r>
          </w:p>
          <w:p w14:paraId="43322AD6" w14:textId="77777777" w:rsidR="00527697" w:rsidRDefault="00527697" w:rsidP="002C509F">
            <w:pPr>
              <w:pStyle w:val="TableRowCentered"/>
              <w:numPr>
                <w:ilvl w:val="0"/>
                <w:numId w:val="23"/>
              </w:numPr>
              <w:jc w:val="left"/>
              <w:rPr>
                <w:sz w:val="22"/>
                <w:szCs w:val="22"/>
              </w:rPr>
            </w:pPr>
            <w:r w:rsidRPr="00CC49F4">
              <w:rPr>
                <w:sz w:val="22"/>
                <w:szCs w:val="22"/>
              </w:rPr>
              <w:t>Attendance is monitored regularly and formal review meetings held with parents where non-attendance is persistent.</w:t>
            </w:r>
          </w:p>
          <w:p w14:paraId="6EA008C7" w14:textId="77777777" w:rsidR="004027E0" w:rsidRDefault="00DD43B1" w:rsidP="004027E0">
            <w:pPr>
              <w:pStyle w:val="TableRowCentered"/>
              <w:numPr>
                <w:ilvl w:val="0"/>
                <w:numId w:val="23"/>
              </w:numPr>
              <w:jc w:val="left"/>
              <w:rPr>
                <w:sz w:val="22"/>
                <w:szCs w:val="22"/>
              </w:rPr>
            </w:pPr>
            <w:r>
              <w:rPr>
                <w:sz w:val="22"/>
                <w:szCs w:val="22"/>
              </w:rPr>
              <w:t xml:space="preserve">Senior Attendance Champion in school </w:t>
            </w:r>
            <w:r w:rsidR="00357BF8">
              <w:rPr>
                <w:sz w:val="22"/>
                <w:szCs w:val="22"/>
              </w:rPr>
              <w:t xml:space="preserve">gains further CPD in Attendance and ensures all staff understand attendance expectations in line with new guidance. </w:t>
            </w:r>
          </w:p>
          <w:p w14:paraId="3925B8E6" w14:textId="7A537442" w:rsidR="004027E0" w:rsidRPr="004027E0" w:rsidRDefault="004027E0" w:rsidP="004027E0">
            <w:pPr>
              <w:pStyle w:val="TableRowCentered"/>
              <w:numPr>
                <w:ilvl w:val="0"/>
                <w:numId w:val="23"/>
              </w:numPr>
              <w:jc w:val="left"/>
              <w:rPr>
                <w:sz w:val="22"/>
                <w:szCs w:val="22"/>
              </w:rPr>
            </w:pPr>
            <w:r w:rsidRPr="004027E0">
              <w:rPr>
                <w:sz w:val="22"/>
                <w:szCs w:val="22"/>
              </w:rPr>
              <w:t>Sustained high attendance by 2026/27 demonstrated by:</w:t>
            </w:r>
          </w:p>
          <w:p w14:paraId="506F2257" w14:textId="5A5C0501" w:rsidR="004027E0" w:rsidRDefault="004027E0" w:rsidP="004027E0">
            <w:pPr>
              <w:pStyle w:val="TableRowCentered"/>
              <w:ind w:left="360"/>
              <w:jc w:val="left"/>
              <w:rPr>
                <w:sz w:val="22"/>
                <w:szCs w:val="22"/>
              </w:rPr>
            </w:pPr>
            <w:r>
              <w:rPr>
                <w:sz w:val="22"/>
                <w:szCs w:val="22"/>
              </w:rPr>
              <w:t>-</w:t>
            </w:r>
            <w:r w:rsidRPr="004027E0">
              <w:rPr>
                <w:sz w:val="22"/>
                <w:szCs w:val="22"/>
              </w:rPr>
              <w:t xml:space="preserve"> the overall unauthorised absence rate for all pupils being no more than </w:t>
            </w:r>
            <w:r w:rsidR="00E92D49">
              <w:rPr>
                <w:sz w:val="22"/>
                <w:szCs w:val="22"/>
              </w:rPr>
              <w:t>5</w:t>
            </w:r>
            <w:r w:rsidRPr="004027E0">
              <w:rPr>
                <w:sz w:val="22"/>
                <w:szCs w:val="22"/>
              </w:rPr>
              <w:t>%, and the attendance gap between disadvantaged pupils and their non-disadvantaged peers being reduced by 3%.</w:t>
            </w:r>
          </w:p>
          <w:p w14:paraId="2B1FF11F" w14:textId="26EFF2AD" w:rsidR="004027E0" w:rsidRPr="00CC49F4" w:rsidRDefault="004027E0" w:rsidP="004027E0">
            <w:pPr>
              <w:pStyle w:val="TableRowCentered"/>
              <w:ind w:left="360"/>
              <w:jc w:val="left"/>
              <w:rPr>
                <w:sz w:val="22"/>
                <w:szCs w:val="22"/>
              </w:rPr>
            </w:pPr>
            <w:r>
              <w:rPr>
                <w:sz w:val="22"/>
                <w:szCs w:val="22"/>
              </w:rPr>
              <w:t>-</w:t>
            </w:r>
            <w:r w:rsidRPr="004027E0">
              <w:rPr>
                <w:sz w:val="22"/>
                <w:szCs w:val="22"/>
              </w:rPr>
              <w:t xml:space="preserve"> the percentage of all pupils who are persistently absent being below </w:t>
            </w:r>
            <w:r w:rsidR="007E3001">
              <w:rPr>
                <w:sz w:val="22"/>
                <w:szCs w:val="22"/>
              </w:rPr>
              <w:t>6</w:t>
            </w:r>
            <w:r w:rsidRPr="004027E0">
              <w:rPr>
                <w:sz w:val="22"/>
                <w:szCs w:val="22"/>
              </w:rPr>
              <w:t>% and the figure among disadvantaged pupils being no more than 10%</w:t>
            </w:r>
            <w:r w:rsidR="00EE22D5">
              <w:rPr>
                <w:sz w:val="22"/>
                <w:szCs w:val="22"/>
              </w:rPr>
              <w:t xml:space="preserve">. </w:t>
            </w:r>
          </w:p>
        </w:tc>
      </w:tr>
      <w:tr w:rsidR="008E7D9A" w:rsidRPr="00CC49F4" w14:paraId="10A6546A" w14:textId="77777777" w:rsidTr="00527697">
        <w:tc>
          <w:tcPr>
            <w:tcW w:w="1739" w:type="dxa"/>
          </w:tcPr>
          <w:p w14:paraId="1B93EF22" w14:textId="7E52FAAF" w:rsidR="008E7D9A" w:rsidRPr="008D1ECB" w:rsidRDefault="008E7D9A" w:rsidP="008D1ECB">
            <w:pPr>
              <w:pStyle w:val="ListParagraph"/>
              <w:numPr>
                <w:ilvl w:val="0"/>
                <w:numId w:val="35"/>
              </w:numPr>
              <w:spacing w:after="0" w:line="240" w:lineRule="auto"/>
              <w:rPr>
                <w:sz w:val="22"/>
                <w:szCs w:val="22"/>
              </w:rPr>
            </w:pPr>
            <w:r w:rsidRPr="008D1ECB">
              <w:rPr>
                <w:sz w:val="22"/>
                <w:szCs w:val="22"/>
              </w:rPr>
              <w:t>Social and Emotional Development</w:t>
            </w:r>
          </w:p>
        </w:tc>
        <w:tc>
          <w:tcPr>
            <w:tcW w:w="3218" w:type="dxa"/>
          </w:tcPr>
          <w:p w14:paraId="4CACE4C0" w14:textId="77777777" w:rsidR="009A190B" w:rsidRPr="009A190B" w:rsidRDefault="009A190B" w:rsidP="009A190B">
            <w:pPr>
              <w:numPr>
                <w:ilvl w:val="0"/>
                <w:numId w:val="1"/>
              </w:numPr>
              <w:spacing w:after="0" w:line="240" w:lineRule="auto"/>
              <w:rPr>
                <w:sz w:val="22"/>
                <w:szCs w:val="22"/>
              </w:rPr>
            </w:pPr>
            <w:r w:rsidRPr="009A190B">
              <w:rPr>
                <w:sz w:val="22"/>
                <w:szCs w:val="22"/>
              </w:rPr>
              <w:t>Pastoral support provides</w:t>
            </w:r>
          </w:p>
          <w:p w14:paraId="293A026C" w14:textId="34ACDD8F" w:rsidR="009A190B" w:rsidRPr="009A190B" w:rsidRDefault="009A190B" w:rsidP="009A190B">
            <w:pPr>
              <w:numPr>
                <w:ilvl w:val="0"/>
                <w:numId w:val="1"/>
              </w:numPr>
              <w:spacing w:after="0" w:line="240" w:lineRule="auto"/>
              <w:rPr>
                <w:sz w:val="22"/>
                <w:szCs w:val="22"/>
              </w:rPr>
            </w:pPr>
            <w:r w:rsidRPr="009A190B">
              <w:rPr>
                <w:sz w:val="22"/>
                <w:szCs w:val="22"/>
              </w:rPr>
              <w:t>disadvantaged learners with the</w:t>
            </w:r>
            <w:r>
              <w:rPr>
                <w:sz w:val="22"/>
                <w:szCs w:val="22"/>
              </w:rPr>
              <w:t xml:space="preserve"> </w:t>
            </w:r>
            <w:r w:rsidRPr="009A190B">
              <w:rPr>
                <w:sz w:val="22"/>
                <w:szCs w:val="22"/>
              </w:rPr>
              <w:t>emotional skills to support the</w:t>
            </w:r>
            <w:r>
              <w:rPr>
                <w:sz w:val="22"/>
                <w:szCs w:val="22"/>
              </w:rPr>
              <w:t xml:space="preserve"> PP children’s </w:t>
            </w:r>
            <w:r w:rsidRPr="009A190B">
              <w:rPr>
                <w:sz w:val="22"/>
                <w:szCs w:val="22"/>
              </w:rPr>
              <w:t>wellbeing and ensure they are</w:t>
            </w:r>
          </w:p>
          <w:p w14:paraId="317BBDAE" w14:textId="77777777" w:rsidR="009A190B" w:rsidRPr="009A190B" w:rsidRDefault="009A190B" w:rsidP="009A190B">
            <w:pPr>
              <w:numPr>
                <w:ilvl w:val="0"/>
                <w:numId w:val="1"/>
              </w:numPr>
              <w:spacing w:after="0" w:line="240" w:lineRule="auto"/>
              <w:rPr>
                <w:sz w:val="22"/>
                <w:szCs w:val="22"/>
              </w:rPr>
            </w:pPr>
            <w:r w:rsidRPr="009A190B">
              <w:rPr>
                <w:sz w:val="22"/>
                <w:szCs w:val="22"/>
              </w:rPr>
              <w:t>fully engaged in school.</w:t>
            </w:r>
          </w:p>
          <w:p w14:paraId="1549ABCB" w14:textId="77777777" w:rsidR="008E7D9A" w:rsidRPr="00CC49F4" w:rsidRDefault="008E7D9A" w:rsidP="002C509F">
            <w:pPr>
              <w:spacing w:after="0" w:line="240" w:lineRule="auto"/>
              <w:rPr>
                <w:sz w:val="22"/>
                <w:szCs w:val="22"/>
              </w:rPr>
            </w:pPr>
          </w:p>
        </w:tc>
        <w:tc>
          <w:tcPr>
            <w:tcW w:w="5670" w:type="dxa"/>
          </w:tcPr>
          <w:p w14:paraId="3A0DF779" w14:textId="77777777" w:rsidR="009573BF" w:rsidRDefault="009573BF" w:rsidP="009573BF">
            <w:pPr>
              <w:pStyle w:val="TableRowCentered"/>
              <w:numPr>
                <w:ilvl w:val="0"/>
                <w:numId w:val="36"/>
              </w:numPr>
              <w:jc w:val="left"/>
              <w:rPr>
                <w:sz w:val="22"/>
                <w:szCs w:val="22"/>
              </w:rPr>
            </w:pPr>
            <w:r w:rsidRPr="009573BF">
              <w:rPr>
                <w:sz w:val="22"/>
                <w:szCs w:val="22"/>
              </w:rPr>
              <w:lastRenderedPageBreak/>
              <w:t>Sustained high levels of wellbeing by 202</w:t>
            </w:r>
            <w:r>
              <w:rPr>
                <w:sz w:val="22"/>
                <w:szCs w:val="22"/>
              </w:rPr>
              <w:t>6/2027</w:t>
            </w:r>
            <w:r w:rsidRPr="009573BF">
              <w:rPr>
                <w:sz w:val="22"/>
                <w:szCs w:val="22"/>
              </w:rPr>
              <w:t xml:space="preserve"> demonstrated by: </w:t>
            </w:r>
          </w:p>
          <w:p w14:paraId="3A1D9782" w14:textId="77777777" w:rsidR="009573BF" w:rsidRDefault="009573BF" w:rsidP="009573BF">
            <w:pPr>
              <w:pStyle w:val="TableRowCentered"/>
              <w:ind w:left="417"/>
              <w:jc w:val="left"/>
              <w:rPr>
                <w:sz w:val="22"/>
                <w:szCs w:val="22"/>
              </w:rPr>
            </w:pPr>
            <w:r w:rsidRPr="009573BF">
              <w:rPr>
                <w:sz w:val="22"/>
                <w:szCs w:val="22"/>
              </w:rPr>
              <w:t xml:space="preserve">· </w:t>
            </w:r>
            <w:proofErr w:type="gramStart"/>
            <w:r w:rsidRPr="009573BF">
              <w:rPr>
                <w:sz w:val="22"/>
                <w:szCs w:val="22"/>
              </w:rPr>
              <w:t>qualitative</w:t>
            </w:r>
            <w:proofErr w:type="gramEnd"/>
            <w:r w:rsidRPr="009573BF">
              <w:rPr>
                <w:sz w:val="22"/>
                <w:szCs w:val="22"/>
              </w:rPr>
              <w:t xml:space="preserve"> data from student voice, student and parent surveys and teacher observations </w:t>
            </w:r>
          </w:p>
          <w:p w14:paraId="65568B85" w14:textId="77777777" w:rsidR="009573BF" w:rsidRDefault="009573BF" w:rsidP="009573BF">
            <w:pPr>
              <w:pStyle w:val="TableRowCentered"/>
              <w:ind w:left="417"/>
              <w:jc w:val="left"/>
              <w:rPr>
                <w:sz w:val="22"/>
                <w:szCs w:val="22"/>
              </w:rPr>
            </w:pPr>
            <w:r w:rsidRPr="009573BF">
              <w:rPr>
                <w:sz w:val="22"/>
                <w:szCs w:val="22"/>
              </w:rPr>
              <w:lastRenderedPageBreak/>
              <w:t xml:space="preserve">· a significant reduction in incidents recorded on CPOMs </w:t>
            </w:r>
          </w:p>
          <w:p w14:paraId="7E8E1794" w14:textId="77777777" w:rsidR="009573BF" w:rsidRDefault="009573BF" w:rsidP="009573BF">
            <w:pPr>
              <w:pStyle w:val="TableRowCentered"/>
              <w:ind w:left="417"/>
              <w:jc w:val="left"/>
              <w:rPr>
                <w:sz w:val="22"/>
                <w:szCs w:val="22"/>
              </w:rPr>
            </w:pPr>
            <w:r w:rsidRPr="009573BF">
              <w:rPr>
                <w:sz w:val="22"/>
                <w:szCs w:val="22"/>
              </w:rPr>
              <w:t xml:space="preserve">· a significant increase in participation in enrichment activities, particularly among disadvantage pupils. </w:t>
            </w:r>
          </w:p>
          <w:p w14:paraId="1D15A523" w14:textId="77777777" w:rsidR="009573BF" w:rsidRDefault="009573BF" w:rsidP="009573BF">
            <w:pPr>
              <w:pStyle w:val="TableRowCentered"/>
              <w:ind w:left="417"/>
              <w:jc w:val="left"/>
              <w:rPr>
                <w:sz w:val="22"/>
                <w:szCs w:val="22"/>
              </w:rPr>
            </w:pPr>
            <w:r w:rsidRPr="009573BF">
              <w:rPr>
                <w:sz w:val="22"/>
                <w:szCs w:val="22"/>
              </w:rPr>
              <w:t xml:space="preserve">· </w:t>
            </w:r>
            <w:proofErr w:type="gramStart"/>
            <w:r w:rsidRPr="009573BF">
              <w:rPr>
                <w:sz w:val="22"/>
                <w:szCs w:val="22"/>
              </w:rPr>
              <w:t>children</w:t>
            </w:r>
            <w:proofErr w:type="gramEnd"/>
            <w:r w:rsidRPr="009573BF">
              <w:rPr>
                <w:sz w:val="22"/>
                <w:szCs w:val="22"/>
              </w:rPr>
              <w:t xml:space="preserve"> will be identified based upon SEMH needs and possible external agencies support e.g. Early Help Plans. </w:t>
            </w:r>
          </w:p>
          <w:p w14:paraId="07BBF050" w14:textId="77777777" w:rsidR="009573BF" w:rsidRDefault="009573BF" w:rsidP="009573BF">
            <w:pPr>
              <w:pStyle w:val="TableRowCentered"/>
              <w:ind w:left="417"/>
              <w:jc w:val="left"/>
              <w:rPr>
                <w:sz w:val="22"/>
                <w:szCs w:val="22"/>
              </w:rPr>
            </w:pPr>
            <w:r w:rsidRPr="009573BF">
              <w:rPr>
                <w:sz w:val="22"/>
                <w:szCs w:val="22"/>
              </w:rPr>
              <w:t xml:space="preserve">· </w:t>
            </w:r>
            <w:proofErr w:type="gramStart"/>
            <w:r w:rsidRPr="009573BF">
              <w:rPr>
                <w:sz w:val="22"/>
                <w:szCs w:val="22"/>
              </w:rPr>
              <w:t>specific</w:t>
            </w:r>
            <w:proofErr w:type="gramEnd"/>
            <w:r w:rsidRPr="009573BF">
              <w:rPr>
                <w:sz w:val="22"/>
                <w:szCs w:val="22"/>
              </w:rPr>
              <w:t xml:space="preserve"> social and emotional support provided for identified individuals and their families </w:t>
            </w:r>
          </w:p>
          <w:p w14:paraId="7D721CE6" w14:textId="77777777" w:rsidR="009573BF" w:rsidRDefault="009573BF" w:rsidP="009573BF">
            <w:pPr>
              <w:pStyle w:val="TableRowCentered"/>
              <w:ind w:left="417"/>
              <w:jc w:val="left"/>
              <w:rPr>
                <w:sz w:val="22"/>
                <w:szCs w:val="22"/>
              </w:rPr>
            </w:pPr>
            <w:r w:rsidRPr="009573BF">
              <w:rPr>
                <w:sz w:val="22"/>
                <w:szCs w:val="22"/>
              </w:rPr>
              <w:t xml:space="preserve">· </w:t>
            </w:r>
            <w:proofErr w:type="gramStart"/>
            <w:r w:rsidRPr="009573BF">
              <w:rPr>
                <w:sz w:val="22"/>
                <w:szCs w:val="22"/>
              </w:rPr>
              <w:t>pupils</w:t>
            </w:r>
            <w:proofErr w:type="gramEnd"/>
            <w:r w:rsidRPr="009573BF">
              <w:rPr>
                <w:sz w:val="22"/>
                <w:szCs w:val="22"/>
              </w:rPr>
              <w:t xml:space="preserve"> and parents’ questionnaire reg. feeling safe at school will be 100% positive</w:t>
            </w:r>
          </w:p>
          <w:p w14:paraId="293EF0AD" w14:textId="77777777" w:rsidR="009573BF" w:rsidRDefault="009573BF" w:rsidP="009573BF">
            <w:pPr>
              <w:pStyle w:val="TableRowCentered"/>
              <w:ind w:left="417"/>
              <w:jc w:val="left"/>
              <w:rPr>
                <w:sz w:val="22"/>
                <w:szCs w:val="22"/>
              </w:rPr>
            </w:pPr>
            <w:r w:rsidRPr="009573BF">
              <w:rPr>
                <w:sz w:val="22"/>
                <w:szCs w:val="22"/>
              </w:rPr>
              <w:t xml:space="preserve"> · Use of Welby strategies used by children to maintain their wellbeing. </w:t>
            </w:r>
          </w:p>
          <w:p w14:paraId="46504650" w14:textId="1DCBA9D4" w:rsidR="008E7D9A" w:rsidRPr="00CC49F4" w:rsidRDefault="009573BF" w:rsidP="009573BF">
            <w:pPr>
              <w:pStyle w:val="TableRowCentered"/>
              <w:ind w:left="417"/>
              <w:jc w:val="left"/>
              <w:rPr>
                <w:sz w:val="22"/>
                <w:szCs w:val="22"/>
              </w:rPr>
            </w:pPr>
            <w:r w:rsidRPr="009573BF">
              <w:rPr>
                <w:sz w:val="22"/>
                <w:szCs w:val="22"/>
              </w:rPr>
              <w:t>· Embedded wellness and mindfulness curriculum</w:t>
            </w:r>
          </w:p>
        </w:tc>
      </w:tr>
    </w:tbl>
    <w:p w14:paraId="650A4A0A" w14:textId="77777777" w:rsidR="00EE22D5" w:rsidRDefault="00EE22D5" w:rsidP="002957A7">
      <w:pPr>
        <w:suppressAutoHyphens w:val="0"/>
        <w:spacing w:after="0" w:line="240" w:lineRule="auto"/>
      </w:pPr>
    </w:p>
    <w:p w14:paraId="51A6E19C" w14:textId="77777777" w:rsidR="00EE22D5" w:rsidRDefault="00EE22D5" w:rsidP="002957A7">
      <w:pPr>
        <w:suppressAutoHyphens w:val="0"/>
        <w:spacing w:after="0" w:line="240" w:lineRule="auto"/>
      </w:pPr>
    </w:p>
    <w:p w14:paraId="3E26F1CD" w14:textId="77777777" w:rsidR="00F478B1" w:rsidRDefault="00F478B1" w:rsidP="002957A7">
      <w:pPr>
        <w:suppressAutoHyphens w:val="0"/>
        <w:spacing w:after="0" w:line="240" w:lineRule="auto"/>
        <w:rPr>
          <w:b/>
          <w:bCs/>
          <w:color w:val="365F91" w:themeColor="accent1" w:themeShade="BF"/>
          <w:sz w:val="28"/>
          <w:szCs w:val="28"/>
        </w:rPr>
      </w:pPr>
    </w:p>
    <w:p w14:paraId="4AC04CC3" w14:textId="77777777" w:rsidR="00F478B1" w:rsidRDefault="00F478B1" w:rsidP="002957A7">
      <w:pPr>
        <w:suppressAutoHyphens w:val="0"/>
        <w:spacing w:after="0" w:line="240" w:lineRule="auto"/>
        <w:rPr>
          <w:b/>
          <w:bCs/>
          <w:color w:val="365F91" w:themeColor="accent1" w:themeShade="BF"/>
          <w:sz w:val="28"/>
          <w:szCs w:val="28"/>
        </w:rPr>
      </w:pPr>
    </w:p>
    <w:p w14:paraId="17BCBDA8" w14:textId="77777777" w:rsidR="00F478B1" w:rsidRDefault="00F478B1" w:rsidP="002957A7">
      <w:pPr>
        <w:suppressAutoHyphens w:val="0"/>
        <w:spacing w:after="0" w:line="240" w:lineRule="auto"/>
        <w:rPr>
          <w:b/>
          <w:bCs/>
          <w:color w:val="365F91" w:themeColor="accent1" w:themeShade="BF"/>
          <w:sz w:val="28"/>
          <w:szCs w:val="28"/>
        </w:rPr>
      </w:pPr>
    </w:p>
    <w:p w14:paraId="2A7D5512" w14:textId="4E4DBF9D" w:rsidR="00E66558" w:rsidRPr="00EE22D5" w:rsidRDefault="009D71E8" w:rsidP="002957A7">
      <w:pPr>
        <w:suppressAutoHyphens w:val="0"/>
        <w:spacing w:after="0" w:line="240" w:lineRule="auto"/>
        <w:rPr>
          <w:b/>
          <w:bCs/>
          <w:color w:val="365F91" w:themeColor="accent1" w:themeShade="BF"/>
          <w:sz w:val="36"/>
          <w:szCs w:val="36"/>
        </w:rPr>
      </w:pPr>
      <w:r w:rsidRPr="00EE22D5">
        <w:rPr>
          <w:b/>
          <w:bCs/>
          <w:color w:val="365F91" w:themeColor="accent1" w:themeShade="BF"/>
          <w:sz w:val="28"/>
          <w:szCs w:val="28"/>
        </w:rPr>
        <w:t>Activity in this academic year</w:t>
      </w:r>
    </w:p>
    <w:p w14:paraId="0F4E65E1" w14:textId="263B8AF7" w:rsidR="00EE22D5" w:rsidRPr="00EE22D5" w:rsidRDefault="009D71E8">
      <w:pPr>
        <w:spacing w:after="480"/>
      </w:pPr>
      <w:r>
        <w:t xml:space="preserve">This details how we intend to spend our pupil premium (and recovery premium funding) </w:t>
      </w:r>
      <w:r>
        <w:rPr>
          <w:b/>
          <w:bCs/>
        </w:rPr>
        <w:t>this academic year</w:t>
      </w:r>
      <w:r>
        <w:t xml:space="preserve"> to address the challenges listed above</w:t>
      </w:r>
      <w:r w:rsidR="00EE22D5">
        <w:t>:</w:t>
      </w:r>
    </w:p>
    <w:p w14:paraId="2A7D5514" w14:textId="588CD990" w:rsidR="00E66558" w:rsidRDefault="009D71E8">
      <w:pPr>
        <w:pStyle w:val="Heading3"/>
      </w:pPr>
      <w:r>
        <w:t xml:space="preserve">Teaching </w:t>
      </w:r>
    </w:p>
    <w:p w14:paraId="2A7D5515" w14:textId="76E46824" w:rsidR="00E66558" w:rsidRPr="002D278E" w:rsidRDefault="009D71E8">
      <w:pPr>
        <w:rPr>
          <w:b/>
          <w:color w:val="17365D" w:themeColor="text2" w:themeShade="BF"/>
        </w:rPr>
      </w:pPr>
      <w:r>
        <w:t xml:space="preserve">Budgeted cost: </w:t>
      </w:r>
      <w:r w:rsidR="00F478B1">
        <w:rPr>
          <w:b/>
          <w:color w:val="17365D" w:themeColor="text2" w:themeShade="BF"/>
        </w:rPr>
        <w:t>£</w:t>
      </w:r>
    </w:p>
    <w:tbl>
      <w:tblPr>
        <w:tblW w:w="5000" w:type="pct"/>
        <w:tblLayout w:type="fixed"/>
        <w:tblCellMar>
          <w:left w:w="10" w:type="dxa"/>
          <w:right w:w="10" w:type="dxa"/>
        </w:tblCellMar>
        <w:tblLook w:val="04A0" w:firstRow="1" w:lastRow="0" w:firstColumn="1" w:lastColumn="0" w:noHBand="0" w:noVBand="1"/>
      </w:tblPr>
      <w:tblGrid>
        <w:gridCol w:w="2689"/>
        <w:gridCol w:w="6236"/>
        <w:gridCol w:w="1531"/>
      </w:tblGrid>
      <w:tr w:rsidR="00E66558" w14:paraId="2A7D5519" w14:textId="77777777" w:rsidTr="004F0C94">
        <w:tc>
          <w:tcPr>
            <w:tcW w:w="1286" w:type="pct"/>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16" w14:textId="77777777" w:rsidR="00E66558" w:rsidRDefault="009D71E8">
            <w:pPr>
              <w:pStyle w:val="TableHeader"/>
              <w:jc w:val="left"/>
            </w:pPr>
            <w:r>
              <w:t>Activity</w:t>
            </w:r>
          </w:p>
        </w:tc>
        <w:tc>
          <w:tcPr>
            <w:tcW w:w="2982" w:type="pct"/>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17" w14:textId="77777777" w:rsidR="00E66558" w:rsidRDefault="009D71E8">
            <w:pPr>
              <w:pStyle w:val="TableHeader"/>
              <w:jc w:val="left"/>
            </w:pPr>
            <w:r>
              <w:t>Evidence that supports this approach</w:t>
            </w:r>
          </w:p>
        </w:tc>
        <w:tc>
          <w:tcPr>
            <w:tcW w:w="732" w:type="pct"/>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18" w14:textId="77777777" w:rsidR="00E66558" w:rsidRDefault="009D71E8">
            <w:pPr>
              <w:pStyle w:val="TableHeader"/>
              <w:jc w:val="left"/>
            </w:pPr>
            <w:r>
              <w:t>Challenge number(s) addressed</w:t>
            </w:r>
          </w:p>
        </w:tc>
      </w:tr>
      <w:tr w:rsidR="00E66558" w14:paraId="2A7D551D" w14:textId="77777777" w:rsidTr="004F0C94">
        <w:tc>
          <w:tcPr>
            <w:tcW w:w="1286"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AB63B6" w14:textId="28BD91B1" w:rsidR="002D278E" w:rsidRPr="009B063A" w:rsidRDefault="002D278E" w:rsidP="00CC49F4">
            <w:pPr>
              <w:pStyle w:val="TableRow"/>
              <w:rPr>
                <w:rFonts w:cs="Arial"/>
                <w:bCs/>
                <w:sz w:val="22"/>
              </w:rPr>
            </w:pPr>
            <w:r w:rsidRPr="009B063A">
              <w:rPr>
                <w:rFonts w:cs="Arial"/>
                <w:bCs/>
                <w:sz w:val="22"/>
              </w:rPr>
              <w:t>High quality-first</w:t>
            </w:r>
            <w:r w:rsidR="00CC49F4" w:rsidRPr="009B063A">
              <w:rPr>
                <w:rFonts w:cs="Arial"/>
                <w:bCs/>
                <w:sz w:val="22"/>
              </w:rPr>
              <w:t xml:space="preserve"> teaching</w:t>
            </w:r>
            <w:r w:rsidR="009B063A" w:rsidRPr="009B063A">
              <w:rPr>
                <w:rFonts w:cs="Arial"/>
                <w:bCs/>
                <w:sz w:val="22"/>
              </w:rPr>
              <w:t xml:space="preserve"> and staff retention to provide experienced delivery of QFT</w:t>
            </w:r>
            <w:r w:rsidR="009B063A">
              <w:rPr>
                <w:rFonts w:cs="Arial"/>
                <w:bCs/>
                <w:sz w:val="22"/>
              </w:rPr>
              <w:t>:</w:t>
            </w:r>
          </w:p>
          <w:p w14:paraId="571D227E" w14:textId="77777777" w:rsidR="002D278E" w:rsidRPr="007F2AB4" w:rsidRDefault="002D278E" w:rsidP="002D278E">
            <w:pPr>
              <w:pStyle w:val="TableRow"/>
              <w:rPr>
                <w:rFonts w:cs="Arial"/>
                <w:sz w:val="22"/>
              </w:rPr>
            </w:pPr>
            <w:r w:rsidRPr="007F2AB4">
              <w:rPr>
                <w:rFonts w:cs="Arial"/>
                <w:sz w:val="22"/>
              </w:rPr>
              <w:t>- teaching both cognitive</w:t>
            </w:r>
          </w:p>
          <w:p w14:paraId="13C132D6" w14:textId="77777777" w:rsidR="002D278E" w:rsidRPr="007F2AB4" w:rsidRDefault="002D278E" w:rsidP="002D278E">
            <w:pPr>
              <w:pStyle w:val="TableRow"/>
              <w:rPr>
                <w:rFonts w:cs="Arial"/>
                <w:sz w:val="22"/>
              </w:rPr>
            </w:pPr>
            <w:r w:rsidRPr="007F2AB4">
              <w:rPr>
                <w:rFonts w:cs="Arial"/>
                <w:sz w:val="22"/>
              </w:rPr>
              <w:t>and metacognitive</w:t>
            </w:r>
          </w:p>
          <w:p w14:paraId="75C80744" w14:textId="77777777" w:rsidR="002D278E" w:rsidRPr="007F2AB4" w:rsidRDefault="002D278E" w:rsidP="002D278E">
            <w:pPr>
              <w:pStyle w:val="TableRow"/>
              <w:rPr>
                <w:rFonts w:cs="Arial"/>
                <w:sz w:val="22"/>
              </w:rPr>
            </w:pPr>
            <w:r w:rsidRPr="007F2AB4">
              <w:rPr>
                <w:rFonts w:cs="Arial"/>
                <w:sz w:val="22"/>
              </w:rPr>
              <w:t>strategies</w:t>
            </w:r>
          </w:p>
          <w:p w14:paraId="15CBBF81" w14:textId="77777777" w:rsidR="002D278E" w:rsidRPr="007F2AB4" w:rsidRDefault="002D278E" w:rsidP="002D278E">
            <w:pPr>
              <w:pStyle w:val="TableRow"/>
              <w:rPr>
                <w:rFonts w:cs="Arial"/>
                <w:sz w:val="22"/>
              </w:rPr>
            </w:pPr>
            <w:r w:rsidRPr="007F2AB4">
              <w:rPr>
                <w:rFonts w:cs="Arial"/>
                <w:sz w:val="22"/>
              </w:rPr>
              <w:t>- Scaffolding and flexible</w:t>
            </w:r>
          </w:p>
          <w:p w14:paraId="447E7ED2" w14:textId="77777777" w:rsidR="002D278E" w:rsidRPr="007F2AB4" w:rsidRDefault="002D278E" w:rsidP="002D278E">
            <w:pPr>
              <w:pStyle w:val="TableRow"/>
              <w:rPr>
                <w:rFonts w:cs="Arial"/>
                <w:sz w:val="22"/>
              </w:rPr>
            </w:pPr>
            <w:r w:rsidRPr="007F2AB4">
              <w:rPr>
                <w:rFonts w:cs="Arial"/>
                <w:sz w:val="22"/>
              </w:rPr>
              <w:t>grouping</w:t>
            </w:r>
          </w:p>
          <w:p w14:paraId="43D418A7" w14:textId="77777777" w:rsidR="002D278E" w:rsidRPr="007F2AB4" w:rsidRDefault="002D278E" w:rsidP="002D278E">
            <w:pPr>
              <w:pStyle w:val="TableRow"/>
              <w:rPr>
                <w:rFonts w:cs="Arial"/>
                <w:sz w:val="22"/>
              </w:rPr>
            </w:pPr>
            <w:r w:rsidRPr="007F2AB4">
              <w:rPr>
                <w:rFonts w:cs="Arial"/>
                <w:sz w:val="22"/>
              </w:rPr>
              <w:t>- retrieval practice</w:t>
            </w:r>
          </w:p>
          <w:p w14:paraId="3AC29AC1" w14:textId="77777777" w:rsidR="002D278E" w:rsidRPr="007F2AB4" w:rsidRDefault="002D278E" w:rsidP="002D278E">
            <w:pPr>
              <w:pStyle w:val="TableRow"/>
              <w:rPr>
                <w:rFonts w:cs="Arial"/>
                <w:sz w:val="22"/>
              </w:rPr>
            </w:pPr>
            <w:r w:rsidRPr="007F2AB4">
              <w:rPr>
                <w:rFonts w:cs="Arial"/>
                <w:sz w:val="22"/>
              </w:rPr>
              <w:t xml:space="preserve">- </w:t>
            </w:r>
            <w:proofErr w:type="gramStart"/>
            <w:r w:rsidRPr="007F2AB4">
              <w:rPr>
                <w:rFonts w:cs="Arial"/>
                <w:sz w:val="22"/>
              </w:rPr>
              <w:t>taking into account</w:t>
            </w:r>
            <w:proofErr w:type="gramEnd"/>
          </w:p>
          <w:p w14:paraId="56B7C104" w14:textId="77777777" w:rsidR="002D278E" w:rsidRPr="007F2AB4" w:rsidRDefault="002D278E" w:rsidP="002D278E">
            <w:pPr>
              <w:pStyle w:val="TableRow"/>
              <w:rPr>
                <w:rFonts w:cs="Arial"/>
                <w:sz w:val="22"/>
              </w:rPr>
            </w:pPr>
            <w:r w:rsidRPr="007F2AB4">
              <w:rPr>
                <w:rFonts w:cs="Arial"/>
                <w:sz w:val="22"/>
              </w:rPr>
              <w:t>misconceptions and prior</w:t>
            </w:r>
          </w:p>
          <w:p w14:paraId="6274ADAA" w14:textId="77777777" w:rsidR="002D278E" w:rsidRPr="007F2AB4" w:rsidRDefault="002D278E" w:rsidP="002D278E">
            <w:pPr>
              <w:pStyle w:val="TableRow"/>
              <w:rPr>
                <w:rFonts w:cs="Arial"/>
                <w:sz w:val="22"/>
              </w:rPr>
            </w:pPr>
            <w:r w:rsidRPr="007F2AB4">
              <w:rPr>
                <w:rFonts w:cs="Arial"/>
                <w:sz w:val="22"/>
              </w:rPr>
              <w:lastRenderedPageBreak/>
              <w:t>learning</w:t>
            </w:r>
          </w:p>
          <w:p w14:paraId="31372C39" w14:textId="77777777" w:rsidR="002D278E" w:rsidRPr="007F2AB4" w:rsidRDefault="002D278E" w:rsidP="002D278E">
            <w:pPr>
              <w:pStyle w:val="TableRow"/>
              <w:rPr>
                <w:rFonts w:cs="Arial"/>
                <w:sz w:val="22"/>
              </w:rPr>
            </w:pPr>
            <w:r w:rsidRPr="007F2AB4">
              <w:rPr>
                <w:rFonts w:cs="Arial"/>
                <w:sz w:val="22"/>
              </w:rPr>
              <w:t>- CPD on teaching and</w:t>
            </w:r>
          </w:p>
          <w:p w14:paraId="2A7D551A" w14:textId="568D8051" w:rsidR="00E66558" w:rsidRPr="007F2AB4" w:rsidRDefault="002D278E" w:rsidP="002D278E">
            <w:pPr>
              <w:pStyle w:val="TableRow"/>
              <w:rPr>
                <w:rFonts w:cs="Arial"/>
                <w:sz w:val="18"/>
              </w:rPr>
            </w:pPr>
            <w:r w:rsidRPr="007F2AB4">
              <w:rPr>
                <w:rFonts w:cs="Arial"/>
                <w:sz w:val="22"/>
              </w:rPr>
              <w:t>learning strategies</w:t>
            </w:r>
            <w:r w:rsidR="00CC49F4">
              <w:rPr>
                <w:rFonts w:cs="Arial"/>
                <w:sz w:val="22"/>
              </w:rPr>
              <w:t xml:space="preserve"> and SEND models</w:t>
            </w:r>
          </w:p>
        </w:tc>
        <w:tc>
          <w:tcPr>
            <w:tcW w:w="2982"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C1780F" w14:textId="1E166F46" w:rsidR="002D278E" w:rsidRPr="00CC49F4" w:rsidRDefault="002D278E" w:rsidP="00F755CB">
            <w:pPr>
              <w:pStyle w:val="TableRowCentered"/>
              <w:jc w:val="left"/>
              <w:rPr>
                <w:rFonts w:cs="Arial"/>
                <w:sz w:val="22"/>
                <w:szCs w:val="22"/>
              </w:rPr>
            </w:pPr>
            <w:r w:rsidRPr="00CC49F4">
              <w:rPr>
                <w:rFonts w:cs="Arial"/>
                <w:sz w:val="22"/>
                <w:szCs w:val="22"/>
              </w:rPr>
              <w:lastRenderedPageBreak/>
              <w:t xml:space="preserve">The best available evidence indicates that great teaching is the most important lever schools </w:t>
            </w:r>
            <w:proofErr w:type="gramStart"/>
            <w:r w:rsidRPr="00CC49F4">
              <w:rPr>
                <w:rFonts w:cs="Arial"/>
                <w:sz w:val="22"/>
                <w:szCs w:val="22"/>
              </w:rPr>
              <w:t>have to</w:t>
            </w:r>
            <w:proofErr w:type="gramEnd"/>
            <w:r w:rsidRPr="00CC49F4">
              <w:rPr>
                <w:rFonts w:cs="Arial"/>
                <w:sz w:val="22"/>
                <w:szCs w:val="22"/>
              </w:rPr>
              <w:t xml:space="preserve"> improve pupil attainment. Ensuring every teacher is</w:t>
            </w:r>
            <w:r w:rsidR="00F755CB">
              <w:rPr>
                <w:rFonts w:cs="Arial"/>
                <w:sz w:val="22"/>
                <w:szCs w:val="22"/>
              </w:rPr>
              <w:t xml:space="preserve"> </w:t>
            </w:r>
            <w:r w:rsidRPr="00CC49F4">
              <w:rPr>
                <w:rFonts w:cs="Arial"/>
                <w:sz w:val="22"/>
                <w:szCs w:val="22"/>
              </w:rPr>
              <w:t>supported in delivering high-quality teaching is essential to achieving the best outcomes for all pupils, particularly the most disadvantaged among them. It is important that schools consider how children learn, how they develop knowledge and skills, and how they can be supported to lay firm foundations for later learning. Teaching approaches that ensure long-term retention of knowledge, fluency in key skills, and confident use of metacognitive strategies are crucial. These are fundamental to learning and are the ‘bread and butter’</w:t>
            </w:r>
            <w:r w:rsidR="00CC49F4" w:rsidRPr="00CC49F4">
              <w:rPr>
                <w:rFonts w:cs="Arial"/>
                <w:sz w:val="22"/>
                <w:szCs w:val="22"/>
              </w:rPr>
              <w:t xml:space="preserve"> </w:t>
            </w:r>
            <w:r w:rsidRPr="00CC49F4">
              <w:rPr>
                <w:rFonts w:cs="Arial"/>
                <w:sz w:val="22"/>
                <w:szCs w:val="22"/>
              </w:rPr>
              <w:t>of effective teaching.</w:t>
            </w:r>
          </w:p>
          <w:p w14:paraId="7C44409E" w14:textId="77777777" w:rsidR="002D278E" w:rsidRPr="00CC49F4" w:rsidRDefault="002D278E" w:rsidP="002D278E">
            <w:pPr>
              <w:pStyle w:val="TableRowCentered"/>
              <w:jc w:val="left"/>
              <w:rPr>
                <w:rFonts w:cs="Arial"/>
                <w:sz w:val="22"/>
                <w:szCs w:val="22"/>
              </w:rPr>
            </w:pPr>
          </w:p>
          <w:p w14:paraId="2C4E8A23" w14:textId="6A04E441" w:rsidR="00E66558" w:rsidRPr="00CC49F4" w:rsidRDefault="002D278E" w:rsidP="00CC49F4">
            <w:pPr>
              <w:pStyle w:val="TableRowCentered"/>
              <w:numPr>
                <w:ilvl w:val="0"/>
                <w:numId w:val="30"/>
              </w:numPr>
              <w:jc w:val="left"/>
              <w:rPr>
                <w:rFonts w:cs="Arial"/>
                <w:b/>
                <w:sz w:val="22"/>
                <w:szCs w:val="22"/>
              </w:rPr>
            </w:pPr>
            <w:r w:rsidRPr="00CC49F4">
              <w:rPr>
                <w:rFonts w:cs="Arial"/>
                <w:b/>
                <w:sz w:val="22"/>
                <w:szCs w:val="22"/>
              </w:rPr>
              <w:t>Education Endowment Foundation, Support for Schools, School Improvement Planning, ‘1. High Quality Teaching’</w:t>
            </w:r>
          </w:p>
          <w:p w14:paraId="70411A1C" w14:textId="77777777" w:rsidR="004603D4" w:rsidRPr="00CC49F4" w:rsidRDefault="004603D4" w:rsidP="00CC49F4">
            <w:pPr>
              <w:pStyle w:val="TableRowCentered"/>
              <w:numPr>
                <w:ilvl w:val="0"/>
                <w:numId w:val="30"/>
              </w:numPr>
              <w:jc w:val="left"/>
              <w:rPr>
                <w:rFonts w:cs="Arial"/>
                <w:b/>
                <w:sz w:val="22"/>
                <w:szCs w:val="22"/>
              </w:rPr>
            </w:pPr>
            <w:proofErr w:type="spellStart"/>
            <w:r w:rsidRPr="00CC49F4">
              <w:rPr>
                <w:rFonts w:cs="Arial"/>
                <w:b/>
                <w:sz w:val="22"/>
                <w:szCs w:val="22"/>
              </w:rPr>
              <w:lastRenderedPageBreak/>
              <w:t>Rosenshine</w:t>
            </w:r>
            <w:proofErr w:type="spellEnd"/>
            <w:r w:rsidRPr="00CC49F4">
              <w:rPr>
                <w:rFonts w:cs="Arial"/>
                <w:b/>
                <w:sz w:val="22"/>
                <w:szCs w:val="22"/>
              </w:rPr>
              <w:t xml:space="preserve"> </w:t>
            </w:r>
            <w:r w:rsidR="00CC49F4" w:rsidRPr="00CC49F4">
              <w:rPr>
                <w:rFonts w:cs="Arial"/>
                <w:b/>
                <w:sz w:val="22"/>
                <w:szCs w:val="22"/>
              </w:rPr>
              <w:t xml:space="preserve">Key </w:t>
            </w:r>
            <w:r w:rsidRPr="00CC49F4">
              <w:rPr>
                <w:rFonts w:cs="Arial"/>
                <w:b/>
                <w:sz w:val="22"/>
                <w:szCs w:val="22"/>
              </w:rPr>
              <w:t xml:space="preserve">Principles </w:t>
            </w:r>
          </w:p>
          <w:p w14:paraId="2A7D551B" w14:textId="3346E775" w:rsidR="00CC49F4" w:rsidRPr="00CC49F4" w:rsidRDefault="00CC49F4" w:rsidP="00CC49F4">
            <w:pPr>
              <w:pStyle w:val="TableRowCentered"/>
              <w:numPr>
                <w:ilvl w:val="0"/>
                <w:numId w:val="30"/>
              </w:numPr>
              <w:jc w:val="left"/>
              <w:rPr>
                <w:rFonts w:cs="Arial"/>
                <w:b/>
                <w:sz w:val="22"/>
                <w:szCs w:val="22"/>
              </w:rPr>
            </w:pPr>
            <w:r w:rsidRPr="00CC49F4">
              <w:rPr>
                <w:rFonts w:cs="Arial"/>
                <w:b/>
                <w:sz w:val="22"/>
                <w:szCs w:val="22"/>
              </w:rPr>
              <w:t xml:space="preserve">EEF SEND in mainstream schools guidance report </w:t>
            </w:r>
            <w:hyperlink r:id="rId12" w:history="1">
              <w:r w:rsidR="009B063A">
                <w:rPr>
                  <w:rStyle w:val="Hyperlink"/>
                </w:rPr>
                <w:t>EEF_Special_Educational_Needs_in_Mainstream_Schools_Guidance_Report.pdf (d2tic4wvo1iusb.cloudfront.net)</w:t>
              </w:r>
            </w:hyperlink>
          </w:p>
        </w:tc>
        <w:tc>
          <w:tcPr>
            <w:tcW w:w="732"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1C" w14:textId="0C731534" w:rsidR="00E66558" w:rsidRDefault="008836C2">
            <w:pPr>
              <w:pStyle w:val="TableRowCentered"/>
              <w:jc w:val="left"/>
              <w:rPr>
                <w:sz w:val="22"/>
              </w:rPr>
            </w:pPr>
            <w:r>
              <w:rPr>
                <w:sz w:val="22"/>
              </w:rPr>
              <w:lastRenderedPageBreak/>
              <w:t>1</w:t>
            </w:r>
            <w:r w:rsidR="00016CBA">
              <w:rPr>
                <w:sz w:val="22"/>
              </w:rPr>
              <w:t xml:space="preserve">, 2, </w:t>
            </w:r>
            <w:r>
              <w:rPr>
                <w:sz w:val="22"/>
              </w:rPr>
              <w:t>3</w:t>
            </w:r>
            <w:r w:rsidR="00016CBA">
              <w:rPr>
                <w:sz w:val="22"/>
              </w:rPr>
              <w:t xml:space="preserve"> and 4</w:t>
            </w:r>
          </w:p>
        </w:tc>
      </w:tr>
      <w:tr w:rsidR="00E66558" w14:paraId="2A7D5521" w14:textId="77777777" w:rsidTr="004F0C94">
        <w:tc>
          <w:tcPr>
            <w:tcW w:w="1286"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1E" w14:textId="05BF3ECF" w:rsidR="004603D4" w:rsidRPr="002D278E" w:rsidRDefault="005C3265">
            <w:pPr>
              <w:pStyle w:val="TableRow"/>
              <w:rPr>
                <w:sz w:val="22"/>
              </w:rPr>
            </w:pPr>
            <w:r>
              <w:rPr>
                <w:sz w:val="22"/>
              </w:rPr>
              <w:t>Ensure staff are using effective p</w:t>
            </w:r>
            <w:r w:rsidRPr="005C3265">
              <w:rPr>
                <w:sz w:val="22"/>
              </w:rPr>
              <w:t>upil conferencing in writing</w:t>
            </w:r>
            <w:r>
              <w:rPr>
                <w:sz w:val="22"/>
              </w:rPr>
              <w:t xml:space="preserve"> for pleasure</w:t>
            </w:r>
            <w:r w:rsidRPr="005C3265">
              <w:rPr>
                <w:sz w:val="22"/>
              </w:rPr>
              <w:t>, establishing a teacher framework for effective practice</w:t>
            </w:r>
            <w:r w:rsidR="008D1FC9">
              <w:rPr>
                <w:sz w:val="22"/>
              </w:rPr>
              <w:t xml:space="preserve"> for W4P lessons.</w:t>
            </w:r>
          </w:p>
        </w:tc>
        <w:tc>
          <w:tcPr>
            <w:tcW w:w="2982"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205800" w14:textId="77777777" w:rsidR="00AB6B28" w:rsidRDefault="00F755CB" w:rsidP="00CC49F4">
            <w:pPr>
              <w:pStyle w:val="TableRowCentered"/>
              <w:ind w:left="0"/>
              <w:jc w:val="left"/>
              <w:rPr>
                <w:sz w:val="22"/>
              </w:rPr>
            </w:pPr>
            <w:r w:rsidRPr="00F755CB">
              <w:rPr>
                <w:sz w:val="22"/>
              </w:rPr>
              <w:t xml:space="preserve">Pupil conferencing allows for personalised feedback, which can be more effective than generic written comments. It enables teachers to address specific misunderstandings and provide tailored guidance. </w:t>
            </w:r>
          </w:p>
          <w:p w14:paraId="374DB0DA" w14:textId="1B7C0033" w:rsidR="00F755CB" w:rsidRDefault="00F755CB" w:rsidP="00CC49F4">
            <w:pPr>
              <w:pStyle w:val="TableRowCentered"/>
              <w:ind w:left="0"/>
              <w:jc w:val="left"/>
              <w:rPr>
                <w:sz w:val="22"/>
              </w:rPr>
            </w:pPr>
            <w:r w:rsidRPr="00F755CB">
              <w:rPr>
                <w:b/>
                <w:bCs/>
                <w:i/>
                <w:iCs/>
                <w:sz w:val="22"/>
              </w:rPr>
              <w:t>Education Endowment Foundation (2023) 'Teacher Feedback to Improve Pupil Learning'.</w:t>
            </w:r>
            <w:r w:rsidRPr="00F755CB">
              <w:rPr>
                <w:sz w:val="22"/>
              </w:rPr>
              <w:t xml:space="preserve"> </w:t>
            </w:r>
          </w:p>
          <w:p w14:paraId="76CF76D2" w14:textId="77777777" w:rsidR="00F755CB" w:rsidRDefault="00F755CB" w:rsidP="00CC49F4">
            <w:pPr>
              <w:pStyle w:val="TableRowCentered"/>
              <w:ind w:left="0"/>
              <w:jc w:val="left"/>
              <w:rPr>
                <w:sz w:val="22"/>
              </w:rPr>
            </w:pPr>
            <w:r w:rsidRPr="00F755CB">
              <w:rPr>
                <w:sz w:val="22"/>
              </w:rPr>
              <w:t>Available at: https://educationendowmentfoundation.org.uk/education</w:t>
            </w:r>
            <w:r w:rsidRPr="00F755CB">
              <w:rPr>
                <w:sz w:val="22"/>
              </w:rPr>
              <w:t xml:space="preserve">evidence/guidance-reports/feedback </w:t>
            </w:r>
          </w:p>
          <w:p w14:paraId="0D199F90" w14:textId="77777777" w:rsidR="00F755CB" w:rsidRDefault="00F755CB" w:rsidP="00CC49F4">
            <w:pPr>
              <w:pStyle w:val="TableRowCentered"/>
              <w:ind w:left="0"/>
              <w:jc w:val="left"/>
              <w:rPr>
                <w:sz w:val="22"/>
              </w:rPr>
            </w:pPr>
          </w:p>
          <w:p w14:paraId="70557FFC" w14:textId="77777777" w:rsidR="005B1E4A" w:rsidRDefault="00F755CB" w:rsidP="00CC49F4">
            <w:pPr>
              <w:pStyle w:val="TableRowCentered"/>
              <w:ind w:left="0"/>
              <w:jc w:val="left"/>
              <w:rPr>
                <w:sz w:val="22"/>
              </w:rPr>
            </w:pPr>
            <w:r w:rsidRPr="00F755CB">
              <w:rPr>
                <w:sz w:val="22"/>
              </w:rPr>
              <w:t xml:space="preserve">Students often feel more engaged and valued during pupil conferencing sessions. The one-on-one or small group discussions make them feel that their work is important, which can boost their motivation and self-esteem. </w:t>
            </w:r>
          </w:p>
          <w:p w14:paraId="64083DC4" w14:textId="212A56ED" w:rsidR="00F755CB" w:rsidRDefault="00F755CB" w:rsidP="00CC49F4">
            <w:pPr>
              <w:pStyle w:val="TableRowCentered"/>
              <w:ind w:left="0"/>
              <w:jc w:val="left"/>
              <w:rPr>
                <w:sz w:val="22"/>
              </w:rPr>
            </w:pPr>
            <w:r w:rsidRPr="00F755CB">
              <w:rPr>
                <w:b/>
                <w:bCs/>
                <w:i/>
                <w:iCs/>
                <w:sz w:val="22"/>
              </w:rPr>
              <w:t>Learning Mole (2023) 'The Role of Student Conferencing in Assessment and Feedback: Enhancing Learning'.</w:t>
            </w:r>
            <w:r w:rsidRPr="00F755CB">
              <w:rPr>
                <w:sz w:val="22"/>
              </w:rPr>
              <w:t xml:space="preserve"> </w:t>
            </w:r>
          </w:p>
          <w:p w14:paraId="2A7D551F" w14:textId="1B1BE81A" w:rsidR="009B063A" w:rsidRDefault="00F755CB" w:rsidP="00CC49F4">
            <w:pPr>
              <w:pStyle w:val="TableRowCentered"/>
              <w:ind w:left="0"/>
              <w:jc w:val="left"/>
              <w:rPr>
                <w:sz w:val="22"/>
              </w:rPr>
            </w:pPr>
            <w:r w:rsidRPr="00F755CB">
              <w:rPr>
                <w:sz w:val="22"/>
              </w:rPr>
              <w:t>Available at: https://learningmole.com/therole-of-student-conferencing-in-assessment/</w:t>
            </w:r>
          </w:p>
        </w:tc>
        <w:tc>
          <w:tcPr>
            <w:tcW w:w="732"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20" w14:textId="6A7E198D" w:rsidR="00E66558" w:rsidRDefault="008D1FC9">
            <w:pPr>
              <w:pStyle w:val="TableRowCentered"/>
              <w:jc w:val="left"/>
              <w:rPr>
                <w:sz w:val="22"/>
              </w:rPr>
            </w:pPr>
            <w:r>
              <w:rPr>
                <w:sz w:val="22"/>
              </w:rPr>
              <w:t>1 and 2</w:t>
            </w:r>
          </w:p>
        </w:tc>
      </w:tr>
      <w:tr w:rsidR="004372ED" w14:paraId="37AD4A7B" w14:textId="77777777" w:rsidTr="004F0C94">
        <w:tc>
          <w:tcPr>
            <w:tcW w:w="1286"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39D7C7" w14:textId="77777777" w:rsidR="005F4F8C" w:rsidRDefault="00C82F1A">
            <w:pPr>
              <w:pStyle w:val="TableRow"/>
              <w:rPr>
                <w:sz w:val="22"/>
              </w:rPr>
            </w:pPr>
            <w:r w:rsidRPr="00C82F1A">
              <w:rPr>
                <w:sz w:val="22"/>
              </w:rPr>
              <w:t xml:space="preserve">Staff to use </w:t>
            </w:r>
            <w:proofErr w:type="spellStart"/>
            <w:r w:rsidR="005F4F8C">
              <w:rPr>
                <w:sz w:val="22"/>
              </w:rPr>
              <w:t>Steplab</w:t>
            </w:r>
            <w:proofErr w:type="spellEnd"/>
            <w:r w:rsidR="005F4F8C">
              <w:rPr>
                <w:sz w:val="22"/>
              </w:rPr>
              <w:t xml:space="preserve"> coaching</w:t>
            </w:r>
            <w:r w:rsidRPr="00C82F1A">
              <w:rPr>
                <w:sz w:val="22"/>
              </w:rPr>
              <w:t xml:space="preserve"> to observe, and work as a group to effectively improve the teaching of writing. </w:t>
            </w:r>
          </w:p>
          <w:p w14:paraId="2D65218A" w14:textId="77777777" w:rsidR="00C36EC9" w:rsidRDefault="00C36EC9">
            <w:pPr>
              <w:pStyle w:val="TableRow"/>
              <w:rPr>
                <w:sz w:val="22"/>
              </w:rPr>
            </w:pPr>
          </w:p>
          <w:p w14:paraId="5A87B4A6" w14:textId="77777777" w:rsidR="00C36EC9" w:rsidRDefault="00C36EC9">
            <w:pPr>
              <w:pStyle w:val="TableRow"/>
              <w:rPr>
                <w:sz w:val="22"/>
              </w:rPr>
            </w:pPr>
          </w:p>
          <w:p w14:paraId="66FED516" w14:textId="232A2B2F" w:rsidR="004372ED" w:rsidRDefault="004372ED">
            <w:pPr>
              <w:pStyle w:val="TableRow"/>
              <w:rPr>
                <w:sz w:val="22"/>
              </w:rPr>
            </w:pPr>
          </w:p>
        </w:tc>
        <w:tc>
          <w:tcPr>
            <w:tcW w:w="2982"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689E3B" w14:textId="4DA54C27" w:rsidR="001834A4" w:rsidRDefault="001834A4" w:rsidP="00CC49F4">
            <w:pPr>
              <w:pStyle w:val="TableRowCentered"/>
              <w:ind w:left="0"/>
              <w:jc w:val="left"/>
              <w:rPr>
                <w:sz w:val="22"/>
              </w:rPr>
            </w:pPr>
            <w:r>
              <w:rPr>
                <w:sz w:val="22"/>
              </w:rPr>
              <w:t>This paper explains the</w:t>
            </w:r>
            <w:r w:rsidR="008769FF">
              <w:rPr>
                <w:sz w:val="22"/>
              </w:rPr>
              <w:t xml:space="preserve"> rationale and evidence behind the use of </w:t>
            </w:r>
            <w:proofErr w:type="spellStart"/>
            <w:r w:rsidR="008769FF">
              <w:rPr>
                <w:sz w:val="22"/>
              </w:rPr>
              <w:t>Steplab</w:t>
            </w:r>
            <w:proofErr w:type="spellEnd"/>
            <w:r w:rsidR="008769FF">
              <w:rPr>
                <w:sz w:val="22"/>
              </w:rPr>
              <w:t xml:space="preserve"> as a coaching tool in schools to improve teaching in schools.</w:t>
            </w:r>
          </w:p>
          <w:p w14:paraId="5169CE5C" w14:textId="77777777" w:rsidR="004372ED" w:rsidRDefault="001834A4" w:rsidP="00CC49F4">
            <w:pPr>
              <w:pStyle w:val="TableRowCentered"/>
              <w:ind w:left="0"/>
              <w:jc w:val="left"/>
              <w:rPr>
                <w:sz w:val="22"/>
              </w:rPr>
            </w:pPr>
            <w:hyperlink r:id="rId13" w:history="1">
              <w:r w:rsidRPr="001834A4">
                <w:rPr>
                  <w:rStyle w:val="Hyperlink"/>
                  <w:sz w:val="22"/>
                </w:rPr>
                <w:t xml:space="preserve">Microsoft Word - </w:t>
              </w:r>
              <w:proofErr w:type="spellStart"/>
              <w:r w:rsidRPr="001834A4">
                <w:rPr>
                  <w:rStyle w:val="Hyperlink"/>
                  <w:sz w:val="22"/>
                </w:rPr>
                <w:t>Steplab</w:t>
              </w:r>
              <w:proofErr w:type="spellEnd"/>
              <w:r w:rsidRPr="001834A4">
                <w:rPr>
                  <w:rStyle w:val="Hyperlink"/>
                  <w:sz w:val="22"/>
                </w:rPr>
                <w:t xml:space="preserve"> White Paper v1.3.docx</w:t>
              </w:r>
            </w:hyperlink>
          </w:p>
          <w:p w14:paraId="225B59CF" w14:textId="77777777" w:rsidR="008769FF" w:rsidRDefault="008769FF" w:rsidP="00CC49F4">
            <w:pPr>
              <w:pStyle w:val="TableRowCentered"/>
              <w:ind w:left="0"/>
              <w:jc w:val="left"/>
              <w:rPr>
                <w:sz w:val="22"/>
              </w:rPr>
            </w:pPr>
          </w:p>
          <w:p w14:paraId="175AD2C5" w14:textId="0505AAAD" w:rsidR="00E0534A" w:rsidRDefault="00105C1A" w:rsidP="00E0534A">
            <w:pPr>
              <w:pStyle w:val="TableRowCentered"/>
              <w:ind w:left="0"/>
              <w:jc w:val="left"/>
              <w:rPr>
                <w:i/>
                <w:iCs/>
                <w:sz w:val="22"/>
              </w:rPr>
            </w:pPr>
            <w:proofErr w:type="spellStart"/>
            <w:r>
              <w:rPr>
                <w:sz w:val="22"/>
              </w:rPr>
              <w:t>Steplab</w:t>
            </w:r>
            <w:proofErr w:type="spellEnd"/>
            <w:r>
              <w:rPr>
                <w:sz w:val="22"/>
              </w:rPr>
              <w:t xml:space="preserve"> is an action step instructional coaching approach that is ‘granular</w:t>
            </w:r>
            <w:proofErr w:type="gramStart"/>
            <w:r>
              <w:rPr>
                <w:sz w:val="22"/>
              </w:rPr>
              <w:t>’</w:t>
            </w:r>
            <w:proofErr w:type="gramEnd"/>
            <w:r>
              <w:rPr>
                <w:sz w:val="22"/>
              </w:rPr>
              <w:t xml:space="preserve"> and </w:t>
            </w:r>
            <w:r w:rsidR="00E0534A">
              <w:rPr>
                <w:sz w:val="22"/>
              </w:rPr>
              <w:t>t</w:t>
            </w:r>
            <w:r w:rsidR="00E0534A" w:rsidRPr="00E0534A">
              <w:rPr>
                <w:sz w:val="22"/>
              </w:rPr>
              <w:t xml:space="preserve">his is influenced by the popularity of the </w:t>
            </w:r>
            <w:r w:rsidR="00E0534A" w:rsidRPr="000F7DF1">
              <w:rPr>
                <w:i/>
                <w:iCs/>
                <w:sz w:val="22"/>
              </w:rPr>
              <w:t>‘</w:t>
            </w:r>
            <w:r w:rsidR="00E0534A" w:rsidRPr="000F7DF1">
              <w:rPr>
                <w:i/>
                <w:iCs/>
                <w:sz w:val="22"/>
              </w:rPr>
              <w:t>Teach Like a Champion</w:t>
            </w:r>
            <w:r w:rsidR="00E0534A">
              <w:rPr>
                <w:sz w:val="22"/>
              </w:rPr>
              <w:t>’</w:t>
            </w:r>
            <w:r w:rsidR="00E0534A" w:rsidRPr="00E0534A">
              <w:rPr>
                <w:sz w:val="22"/>
              </w:rPr>
              <w:t xml:space="preserve"> approach, where the 'moves' of teaching are front and </w:t>
            </w:r>
            <w:proofErr w:type="spellStart"/>
            <w:r w:rsidR="00E0534A" w:rsidRPr="00E0534A">
              <w:rPr>
                <w:sz w:val="22"/>
              </w:rPr>
              <w:t>center</w:t>
            </w:r>
            <w:proofErr w:type="spellEnd"/>
            <w:r w:rsidR="00E0534A" w:rsidRPr="00E0534A">
              <w:rPr>
                <w:sz w:val="22"/>
              </w:rPr>
              <w:t xml:space="preserve"> in teacher development (</w:t>
            </w:r>
            <w:proofErr w:type="spellStart"/>
            <w:r w:rsidR="00E0534A" w:rsidRPr="00C36EC9">
              <w:rPr>
                <w:i/>
                <w:iCs/>
                <w:sz w:val="22"/>
              </w:rPr>
              <w:t>Lemov</w:t>
            </w:r>
            <w:proofErr w:type="spellEnd"/>
            <w:r w:rsidR="00E0534A" w:rsidRPr="00C36EC9">
              <w:rPr>
                <w:i/>
                <w:iCs/>
                <w:sz w:val="22"/>
              </w:rPr>
              <w:t>, 2015)</w:t>
            </w:r>
          </w:p>
          <w:p w14:paraId="2D69D6CE" w14:textId="77777777" w:rsidR="000F7DF1" w:rsidRPr="00E0534A" w:rsidRDefault="000F7DF1" w:rsidP="00E0534A">
            <w:pPr>
              <w:pStyle w:val="TableRowCentered"/>
              <w:ind w:left="0"/>
              <w:jc w:val="left"/>
              <w:rPr>
                <w:sz w:val="22"/>
              </w:rPr>
            </w:pPr>
          </w:p>
          <w:p w14:paraId="73E29B29" w14:textId="3DC388B0" w:rsidR="00E0534A" w:rsidRDefault="00E0534A" w:rsidP="0089422A">
            <w:pPr>
              <w:pStyle w:val="TableRowCentered"/>
              <w:jc w:val="left"/>
              <w:rPr>
                <w:sz w:val="22"/>
              </w:rPr>
            </w:pPr>
            <w:r w:rsidRPr="00E0534A">
              <w:rPr>
                <w:sz w:val="22"/>
              </w:rPr>
              <w:t>This model is </w:t>
            </w:r>
            <w:r w:rsidRPr="00E0534A">
              <w:rPr>
                <w:b/>
                <w:bCs/>
                <w:sz w:val="22"/>
              </w:rPr>
              <w:t>directive:</w:t>
            </w:r>
            <w:r w:rsidRPr="00E0534A">
              <w:rPr>
                <w:sz w:val="22"/>
              </w:rPr>
              <w:t> the coach decides, the teacher enacts</w:t>
            </w:r>
            <w:r>
              <w:rPr>
                <w:sz w:val="22"/>
              </w:rPr>
              <w:t xml:space="preserve">. </w:t>
            </w:r>
            <w:r w:rsidRPr="00E0534A">
              <w:rPr>
                <w:sz w:val="22"/>
              </w:rPr>
              <w:t>The coach then uses a set of </w:t>
            </w:r>
            <w:r w:rsidRPr="00E0534A">
              <w:rPr>
                <w:b/>
                <w:bCs/>
                <w:sz w:val="22"/>
              </w:rPr>
              <w:t>coaching moves</w:t>
            </w:r>
            <w:r w:rsidRPr="00E0534A">
              <w:rPr>
                <w:sz w:val="22"/>
              </w:rPr>
              <w:t> (See It, Name It, Do It) to take the teacher through </w:t>
            </w:r>
            <w:r w:rsidRPr="00E0534A">
              <w:rPr>
                <w:b/>
                <w:bCs/>
                <w:sz w:val="22"/>
              </w:rPr>
              <w:t>modelling</w:t>
            </w:r>
            <w:r w:rsidRPr="00E0534A">
              <w:rPr>
                <w:sz w:val="22"/>
              </w:rPr>
              <w:t>, </w:t>
            </w:r>
            <w:r w:rsidRPr="00E0534A">
              <w:rPr>
                <w:b/>
                <w:bCs/>
                <w:sz w:val="22"/>
              </w:rPr>
              <w:t>deliberate</w:t>
            </w:r>
            <w:r w:rsidR="0089422A">
              <w:rPr>
                <w:b/>
                <w:bCs/>
                <w:sz w:val="22"/>
              </w:rPr>
              <w:t xml:space="preserve"> </w:t>
            </w:r>
            <w:r w:rsidRPr="00E0534A">
              <w:rPr>
                <w:b/>
                <w:bCs/>
                <w:sz w:val="22"/>
              </w:rPr>
              <w:t>practice</w:t>
            </w:r>
            <w:r w:rsidRPr="00E0534A">
              <w:rPr>
                <w:sz w:val="22"/>
              </w:rPr>
              <w:t> and </w:t>
            </w:r>
            <w:r w:rsidRPr="00E0534A">
              <w:rPr>
                <w:b/>
                <w:bCs/>
                <w:sz w:val="22"/>
              </w:rPr>
              <w:t>implementation planning</w:t>
            </w:r>
            <w:r w:rsidRPr="00E0534A">
              <w:rPr>
                <w:sz w:val="22"/>
              </w:rPr>
              <w:t> and help ensure they enact with fidelity</w:t>
            </w:r>
            <w:r w:rsidR="0089422A">
              <w:rPr>
                <w:sz w:val="22"/>
              </w:rPr>
              <w:t xml:space="preserve">. </w:t>
            </w:r>
            <w:r w:rsidRPr="00E0534A">
              <w:rPr>
                <w:sz w:val="22"/>
              </w:rPr>
              <w:t>The model is based on regular </w:t>
            </w:r>
            <w:r w:rsidRPr="00E0534A">
              <w:rPr>
                <w:b/>
                <w:bCs/>
                <w:sz w:val="22"/>
              </w:rPr>
              <w:t>observation and feedback cycles</w:t>
            </w:r>
            <w:r w:rsidRPr="00E0534A">
              <w:rPr>
                <w:sz w:val="22"/>
              </w:rPr>
              <w:t> between a coach and a teacher.</w:t>
            </w:r>
          </w:p>
          <w:p w14:paraId="1E6EEE37" w14:textId="77777777" w:rsidR="0089422A" w:rsidRDefault="0089422A" w:rsidP="0089422A">
            <w:pPr>
              <w:pStyle w:val="TableRowCentered"/>
              <w:jc w:val="left"/>
              <w:rPr>
                <w:sz w:val="22"/>
              </w:rPr>
            </w:pPr>
          </w:p>
          <w:p w14:paraId="6CAD49E3" w14:textId="2C6E3C17" w:rsidR="0089422A" w:rsidRDefault="0089422A" w:rsidP="0089422A">
            <w:pPr>
              <w:pStyle w:val="TableRowCentered"/>
              <w:jc w:val="left"/>
              <w:rPr>
                <w:sz w:val="22"/>
              </w:rPr>
            </w:pPr>
            <w:hyperlink r:id="rId14" w:history="1">
              <w:r w:rsidRPr="0089422A">
                <w:rPr>
                  <w:rStyle w:val="Hyperlink"/>
                  <w:sz w:val="22"/>
                </w:rPr>
                <w:t>What Do We Mean When We Talk About Instructional Coaching?</w:t>
              </w:r>
            </w:hyperlink>
          </w:p>
          <w:p w14:paraId="2F500144" w14:textId="77777777" w:rsidR="0089422A" w:rsidRDefault="0089422A" w:rsidP="0089422A">
            <w:pPr>
              <w:pStyle w:val="TableRowCentered"/>
              <w:jc w:val="left"/>
              <w:rPr>
                <w:sz w:val="22"/>
              </w:rPr>
            </w:pPr>
          </w:p>
          <w:p w14:paraId="59419657" w14:textId="2B06FE4A" w:rsidR="008769FF" w:rsidRPr="00F755CB" w:rsidRDefault="0089422A" w:rsidP="00D82909">
            <w:pPr>
              <w:pStyle w:val="TableRowCentered"/>
              <w:jc w:val="left"/>
              <w:rPr>
                <w:sz w:val="22"/>
              </w:rPr>
            </w:pPr>
            <w:r>
              <w:rPr>
                <w:sz w:val="22"/>
              </w:rPr>
              <w:lastRenderedPageBreak/>
              <w:t xml:space="preserve">At Sherrier, we will be applying this approach </w:t>
            </w:r>
            <w:r w:rsidR="00C36EC9">
              <w:rPr>
                <w:sz w:val="22"/>
              </w:rPr>
              <w:t xml:space="preserve">through observing Writing for Pleasure lessons. </w:t>
            </w:r>
          </w:p>
        </w:tc>
        <w:tc>
          <w:tcPr>
            <w:tcW w:w="732"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317048" w14:textId="342739F1" w:rsidR="004372ED" w:rsidRDefault="00C36EC9">
            <w:pPr>
              <w:pStyle w:val="TableRowCentered"/>
              <w:jc w:val="left"/>
              <w:rPr>
                <w:sz w:val="22"/>
              </w:rPr>
            </w:pPr>
            <w:r>
              <w:rPr>
                <w:sz w:val="22"/>
              </w:rPr>
              <w:lastRenderedPageBreak/>
              <w:t>1 and 2</w:t>
            </w:r>
          </w:p>
        </w:tc>
      </w:tr>
      <w:tr w:rsidR="00D82909" w14:paraId="177611F8" w14:textId="77777777" w:rsidTr="004F0C94">
        <w:tc>
          <w:tcPr>
            <w:tcW w:w="1286"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55EB04" w14:textId="37594B77" w:rsidR="00D82909" w:rsidRPr="00C82F1A" w:rsidRDefault="00D82909">
            <w:pPr>
              <w:pStyle w:val="TableRow"/>
              <w:rPr>
                <w:sz w:val="22"/>
              </w:rPr>
            </w:pPr>
            <w:r w:rsidRPr="00D82909">
              <w:rPr>
                <w:sz w:val="22"/>
              </w:rPr>
              <w:t>Continue to have a Pupil Premium Champion as a member of SLT who is responsible for leading the management and delivery of provisions for Pupil Premium students, ensuring that barriers to learning are removed and that these students receive the support needed to improve their academic and personal development.</w:t>
            </w:r>
          </w:p>
        </w:tc>
        <w:tc>
          <w:tcPr>
            <w:tcW w:w="2982"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AF7CC4" w14:textId="77777777" w:rsidR="00016CBA" w:rsidRDefault="00016CBA" w:rsidP="00CC49F4">
            <w:pPr>
              <w:pStyle w:val="TableRowCentered"/>
              <w:ind w:left="0"/>
              <w:jc w:val="left"/>
              <w:rPr>
                <w:sz w:val="22"/>
              </w:rPr>
            </w:pPr>
            <w:r w:rsidRPr="00016CBA">
              <w:rPr>
                <w:sz w:val="22"/>
              </w:rPr>
              <w:t xml:space="preserve">Schools with a designated Pupil Premium Champion often see improved educational outcomes for disadvantaged students. This role helps in implementing targeted interventions and monitoring their impact. </w:t>
            </w:r>
          </w:p>
          <w:p w14:paraId="70E5A038" w14:textId="77777777" w:rsidR="00016CBA" w:rsidRDefault="00016CBA" w:rsidP="00CC49F4">
            <w:pPr>
              <w:pStyle w:val="TableRowCentered"/>
              <w:ind w:left="0"/>
              <w:jc w:val="left"/>
              <w:rPr>
                <w:b/>
                <w:bCs/>
                <w:i/>
                <w:iCs/>
                <w:sz w:val="22"/>
              </w:rPr>
            </w:pPr>
            <w:r w:rsidRPr="00016CBA">
              <w:rPr>
                <w:b/>
                <w:bCs/>
                <w:i/>
                <w:iCs/>
                <w:sz w:val="22"/>
              </w:rPr>
              <w:t xml:space="preserve">Education Endowment Foundation (2024) 'The EEF Guide to the Pupil Premium'. </w:t>
            </w:r>
          </w:p>
          <w:p w14:paraId="2B3B0827" w14:textId="4F364AEF" w:rsidR="00016CBA" w:rsidRDefault="00016CBA" w:rsidP="00CC49F4">
            <w:pPr>
              <w:pStyle w:val="TableRowCentered"/>
              <w:ind w:left="0"/>
              <w:jc w:val="left"/>
              <w:rPr>
                <w:sz w:val="22"/>
              </w:rPr>
            </w:pPr>
            <w:r w:rsidRPr="00016CBA">
              <w:rPr>
                <w:b/>
                <w:bCs/>
                <w:i/>
                <w:iCs/>
                <w:sz w:val="22"/>
              </w:rPr>
              <w:t>Available at: https://educationendowmentfoundation.org.uk/education-evidence/using</w:t>
            </w:r>
            <w:r w:rsidRPr="00016CBA">
              <w:rPr>
                <w:b/>
                <w:bCs/>
                <w:i/>
                <w:iCs/>
                <w:sz w:val="22"/>
              </w:rPr>
              <w:t xml:space="preserve">pupil-premium </w:t>
            </w:r>
          </w:p>
          <w:p w14:paraId="33012D5E" w14:textId="77777777" w:rsidR="00016CBA" w:rsidRDefault="00016CBA" w:rsidP="00CC49F4">
            <w:pPr>
              <w:pStyle w:val="TableRowCentered"/>
              <w:ind w:left="0"/>
              <w:jc w:val="left"/>
              <w:rPr>
                <w:sz w:val="22"/>
              </w:rPr>
            </w:pPr>
          </w:p>
          <w:p w14:paraId="257C6FB7" w14:textId="77777777" w:rsidR="00016CBA" w:rsidRDefault="00016CBA" w:rsidP="00CC49F4">
            <w:pPr>
              <w:pStyle w:val="TableRowCentered"/>
              <w:ind w:left="0"/>
              <w:jc w:val="left"/>
              <w:rPr>
                <w:sz w:val="22"/>
              </w:rPr>
            </w:pPr>
            <w:r w:rsidRPr="00016CBA">
              <w:rPr>
                <w:sz w:val="22"/>
              </w:rPr>
              <w:t>A Pupil Premium Champion can develop and implement a comprehensive strategy that aligns with the school's overall goals. This strategic approach ensures that all efforts are coordinated and focused on closing the attainment gap</w:t>
            </w:r>
            <w:r>
              <w:rPr>
                <w:sz w:val="22"/>
              </w:rPr>
              <w:t>.</w:t>
            </w:r>
          </w:p>
          <w:p w14:paraId="0E468D2D" w14:textId="77777777" w:rsidR="00016CBA" w:rsidRDefault="00016CBA" w:rsidP="00CC49F4">
            <w:pPr>
              <w:pStyle w:val="TableRowCentered"/>
              <w:ind w:left="0"/>
              <w:jc w:val="left"/>
              <w:rPr>
                <w:b/>
                <w:bCs/>
                <w:i/>
                <w:iCs/>
                <w:sz w:val="22"/>
              </w:rPr>
            </w:pPr>
            <w:r w:rsidRPr="00016CBA">
              <w:rPr>
                <w:sz w:val="22"/>
              </w:rPr>
              <w:t xml:space="preserve"> </w:t>
            </w:r>
            <w:r w:rsidRPr="00016CBA">
              <w:rPr>
                <w:b/>
                <w:bCs/>
                <w:i/>
                <w:iCs/>
                <w:sz w:val="22"/>
              </w:rPr>
              <w:t xml:space="preserve">Education Endowment Foundation (2024) 'New and updated resources to help schools maximise the impact of their Pupil Premium funding'. </w:t>
            </w:r>
          </w:p>
          <w:p w14:paraId="1525F25D" w14:textId="31D688B0" w:rsidR="00D82909" w:rsidRPr="00016CBA" w:rsidRDefault="00016CBA" w:rsidP="00CC49F4">
            <w:pPr>
              <w:pStyle w:val="TableRowCentered"/>
              <w:ind w:left="0"/>
              <w:jc w:val="left"/>
              <w:rPr>
                <w:b/>
                <w:bCs/>
                <w:i/>
                <w:iCs/>
                <w:sz w:val="22"/>
              </w:rPr>
            </w:pPr>
            <w:r w:rsidRPr="00016CBA">
              <w:rPr>
                <w:b/>
                <w:bCs/>
                <w:i/>
                <w:iCs/>
                <w:sz w:val="22"/>
              </w:rPr>
              <w:t>Available at: https://educationendowmentfoundation.org.uk/news/new-and-updated</w:t>
            </w:r>
            <w:r w:rsidRPr="00016CBA">
              <w:rPr>
                <w:b/>
                <w:bCs/>
                <w:i/>
                <w:iCs/>
                <w:sz w:val="22"/>
              </w:rPr>
              <w:t>resources-to-help-schools-maximise-the-impact-of-their-pupil-premium</w:t>
            </w:r>
            <w:r w:rsidRPr="00016CBA">
              <w:rPr>
                <w:b/>
                <w:bCs/>
                <w:i/>
                <w:iCs/>
                <w:sz w:val="22"/>
              </w:rPr>
              <w:t>funding</w:t>
            </w:r>
          </w:p>
        </w:tc>
        <w:tc>
          <w:tcPr>
            <w:tcW w:w="732"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CFA190" w14:textId="3CC796DE" w:rsidR="00D82909" w:rsidRDefault="00016CBA">
            <w:pPr>
              <w:pStyle w:val="TableRowCentered"/>
              <w:jc w:val="left"/>
              <w:rPr>
                <w:sz w:val="22"/>
              </w:rPr>
            </w:pPr>
            <w:r>
              <w:rPr>
                <w:sz w:val="22"/>
              </w:rPr>
              <w:t>1, 2 ,3 and 4</w:t>
            </w:r>
          </w:p>
        </w:tc>
      </w:tr>
      <w:tr w:rsidR="00AB165C" w14:paraId="6C2AA1EB" w14:textId="77777777" w:rsidTr="004F0C94">
        <w:tc>
          <w:tcPr>
            <w:tcW w:w="1286"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47E719" w14:textId="396910C2" w:rsidR="00AB165C" w:rsidRPr="00C86102" w:rsidRDefault="00C3555C">
            <w:pPr>
              <w:pStyle w:val="TableRow"/>
              <w:rPr>
                <w:sz w:val="22"/>
                <w:u w:val="single"/>
              </w:rPr>
            </w:pPr>
            <w:r>
              <w:rPr>
                <w:sz w:val="22"/>
                <w:szCs w:val="22"/>
              </w:rPr>
              <w:t>SENCo/Inclusion</w:t>
            </w:r>
            <w:r>
              <w:rPr>
                <w:sz w:val="22"/>
                <w:szCs w:val="22"/>
              </w:rPr>
              <w:t xml:space="preserve"> Lead</w:t>
            </w:r>
            <w:r>
              <w:rPr>
                <w:sz w:val="22"/>
                <w:szCs w:val="22"/>
              </w:rPr>
              <w:t xml:space="preserve"> time non</w:t>
            </w:r>
            <w:r>
              <w:rPr>
                <w:sz w:val="22"/>
                <w:szCs w:val="22"/>
              </w:rPr>
              <w:t>-</w:t>
            </w:r>
            <w:r>
              <w:rPr>
                <w:sz w:val="22"/>
                <w:szCs w:val="22"/>
              </w:rPr>
              <w:t>class based.</w:t>
            </w:r>
          </w:p>
        </w:tc>
        <w:tc>
          <w:tcPr>
            <w:tcW w:w="2982"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7C0EED" w14:textId="77777777" w:rsidR="007C5D9A" w:rsidRDefault="00A5110F" w:rsidP="00CC49F4">
            <w:pPr>
              <w:pStyle w:val="TableRowCentered"/>
              <w:ind w:left="0"/>
              <w:jc w:val="left"/>
              <w:rPr>
                <w:sz w:val="22"/>
              </w:rPr>
            </w:pPr>
            <w:r>
              <w:rPr>
                <w:sz w:val="22"/>
              </w:rPr>
              <w:t>28</w:t>
            </w:r>
            <w:r w:rsidR="00C86102" w:rsidRPr="00AB165C">
              <w:rPr>
                <w:sz w:val="22"/>
              </w:rPr>
              <w:t xml:space="preserve">% of pupil premium children have SEND/ learning difficulties with some requiring high levels of care, </w:t>
            </w:r>
            <w:r w:rsidR="00E13942">
              <w:rPr>
                <w:sz w:val="22"/>
              </w:rPr>
              <w:t>1</w:t>
            </w:r>
            <w:r w:rsidR="00C86102" w:rsidRPr="00AB165C">
              <w:rPr>
                <w:sz w:val="22"/>
              </w:rPr>
              <w:t xml:space="preserve"> on EHCPs and </w:t>
            </w:r>
            <w:r w:rsidR="00E13942">
              <w:rPr>
                <w:sz w:val="22"/>
              </w:rPr>
              <w:t>13</w:t>
            </w:r>
            <w:r w:rsidR="00C86102" w:rsidRPr="00AB165C">
              <w:rPr>
                <w:sz w:val="22"/>
              </w:rPr>
              <w:t xml:space="preserve"> of those with additional medical or intimate care needs. Confidence and resilience are also lacking for our disadvantaged learners, which can lead to poor self-regulation and adverse learning behaviours. Thus, impacting on teaching and learning outcomes. </w:t>
            </w:r>
            <w:r w:rsidR="007C5D9A" w:rsidRPr="007C5D9A">
              <w:rPr>
                <w:sz w:val="22"/>
              </w:rPr>
              <w:t>The additional teaching staff sees progress accelerated in KS2 where Disadvantaged Children’s results outperform ‘Others.’</w:t>
            </w:r>
          </w:p>
          <w:p w14:paraId="68B81695" w14:textId="77777777" w:rsidR="007C5D9A" w:rsidRDefault="007C5D9A" w:rsidP="00CC49F4">
            <w:pPr>
              <w:pStyle w:val="TableRowCentered"/>
              <w:ind w:left="0"/>
              <w:jc w:val="left"/>
              <w:rPr>
                <w:sz w:val="22"/>
              </w:rPr>
            </w:pPr>
          </w:p>
          <w:p w14:paraId="3D7966A0" w14:textId="0055700B" w:rsidR="00AB165C" w:rsidRPr="007C5D9A" w:rsidRDefault="00C86102" w:rsidP="00CC49F4">
            <w:pPr>
              <w:pStyle w:val="TableRowCentered"/>
              <w:ind w:left="0"/>
              <w:jc w:val="left"/>
              <w:rPr>
                <w:b/>
                <w:bCs/>
                <w:i/>
                <w:iCs/>
                <w:sz w:val="22"/>
              </w:rPr>
            </w:pPr>
            <w:r w:rsidRPr="007C5D9A">
              <w:rPr>
                <w:b/>
                <w:bCs/>
                <w:i/>
                <w:iCs/>
                <w:sz w:val="22"/>
              </w:rPr>
              <w:t>Evidence from Education Endowment Foundation - The Guide to Pupil Premium: A tiered approach To Spending</w:t>
            </w:r>
          </w:p>
        </w:tc>
        <w:tc>
          <w:tcPr>
            <w:tcW w:w="732"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62D8F8" w14:textId="794741FF" w:rsidR="00AB165C" w:rsidRDefault="007C5D9A">
            <w:pPr>
              <w:pStyle w:val="TableRowCentered"/>
              <w:jc w:val="left"/>
              <w:rPr>
                <w:sz w:val="22"/>
              </w:rPr>
            </w:pPr>
            <w:r>
              <w:rPr>
                <w:sz w:val="22"/>
              </w:rPr>
              <w:t>1</w:t>
            </w:r>
          </w:p>
        </w:tc>
      </w:tr>
    </w:tbl>
    <w:p w14:paraId="2A7D5522" w14:textId="4C805ACA" w:rsidR="00E66558" w:rsidRDefault="00E66558">
      <w:pPr>
        <w:keepNext/>
        <w:spacing w:after="60"/>
        <w:outlineLvl w:val="1"/>
      </w:pPr>
    </w:p>
    <w:p w14:paraId="1A2294A2" w14:textId="77777777" w:rsidR="00690DA2" w:rsidRDefault="00690DA2">
      <w:pPr>
        <w:keepNext/>
        <w:spacing w:after="60"/>
        <w:outlineLvl w:val="1"/>
      </w:pPr>
    </w:p>
    <w:p w14:paraId="2A7D5523" w14:textId="7445E529" w:rsidR="00E66558" w:rsidRDefault="009D71E8">
      <w:pPr>
        <w:rPr>
          <w:b/>
          <w:bCs/>
          <w:color w:val="104F75"/>
          <w:sz w:val="28"/>
          <w:szCs w:val="28"/>
        </w:rPr>
      </w:pPr>
      <w:r>
        <w:rPr>
          <w:b/>
          <w:bCs/>
          <w:color w:val="104F75"/>
          <w:sz w:val="28"/>
          <w:szCs w:val="28"/>
        </w:rPr>
        <w:t xml:space="preserve">Targeted academic support (for example, </w:t>
      </w:r>
      <w:r w:rsidR="00D33FE5">
        <w:rPr>
          <w:b/>
          <w:bCs/>
          <w:color w:val="104F75"/>
          <w:sz w:val="28"/>
          <w:szCs w:val="28"/>
        </w:rPr>
        <w:t xml:space="preserve">tutoring, one-to-one support </w:t>
      </w:r>
      <w:r>
        <w:rPr>
          <w:b/>
          <w:bCs/>
          <w:color w:val="104F75"/>
          <w:sz w:val="28"/>
          <w:szCs w:val="28"/>
        </w:rPr>
        <w:t xml:space="preserve">structured interventions) </w:t>
      </w:r>
    </w:p>
    <w:p w14:paraId="2A7D5524" w14:textId="38197F9F" w:rsidR="00E66558" w:rsidRPr="00D254C1" w:rsidRDefault="009D71E8">
      <w:pPr>
        <w:rPr>
          <w:b/>
          <w:color w:val="17365D" w:themeColor="text2" w:themeShade="BF"/>
        </w:rPr>
      </w:pPr>
      <w:r>
        <w:t>Budgeted cost: £</w:t>
      </w:r>
    </w:p>
    <w:tbl>
      <w:tblPr>
        <w:tblW w:w="5000" w:type="pct"/>
        <w:tblCellMar>
          <w:left w:w="10" w:type="dxa"/>
          <w:right w:w="10" w:type="dxa"/>
        </w:tblCellMar>
        <w:tblLook w:val="04A0" w:firstRow="1" w:lastRow="0" w:firstColumn="1" w:lastColumn="0" w:noHBand="0" w:noVBand="1"/>
      </w:tblPr>
      <w:tblGrid>
        <w:gridCol w:w="2495"/>
        <w:gridCol w:w="6304"/>
        <w:gridCol w:w="1657"/>
      </w:tblGrid>
      <w:tr w:rsidR="00E66558" w14:paraId="2A7D5528" w14:textId="77777777" w:rsidTr="00690DA2">
        <w:tc>
          <w:tcPr>
            <w:tcW w:w="1688"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25" w14:textId="77777777" w:rsidR="00E66558" w:rsidRDefault="009D71E8">
            <w:pPr>
              <w:pStyle w:val="TableHeader"/>
              <w:jc w:val="left"/>
            </w:pPr>
            <w:r>
              <w:t>Activity</w:t>
            </w:r>
          </w:p>
        </w:tc>
        <w:tc>
          <w:tcPr>
            <w:tcW w:w="7055"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26" w14:textId="77777777" w:rsidR="00E66558" w:rsidRDefault="009D71E8">
            <w:pPr>
              <w:pStyle w:val="TableHeader"/>
              <w:jc w:val="left"/>
            </w:pPr>
            <w:r>
              <w:t>Evidence that supports this approach</w:t>
            </w:r>
          </w:p>
        </w:tc>
        <w:tc>
          <w:tcPr>
            <w:tcW w:w="1713"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27" w14:textId="395094F7" w:rsidR="00E66558" w:rsidRDefault="009D71E8">
            <w:pPr>
              <w:pStyle w:val="TableHeader"/>
              <w:jc w:val="left"/>
            </w:pPr>
            <w:r>
              <w:t>Challenge number(s) addressed</w:t>
            </w:r>
          </w:p>
        </w:tc>
      </w:tr>
      <w:tr w:rsidR="00CC49F4" w14:paraId="2F599142" w14:textId="77777777" w:rsidTr="00690DA2">
        <w:tc>
          <w:tcPr>
            <w:tcW w:w="16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8CB9CF" w14:textId="637DC823" w:rsidR="008A3D08" w:rsidRDefault="008A3D08" w:rsidP="00CC49F4">
            <w:pPr>
              <w:pStyle w:val="TableRow"/>
              <w:rPr>
                <w:sz w:val="22"/>
                <w:szCs w:val="22"/>
              </w:rPr>
            </w:pPr>
            <w:r>
              <w:rPr>
                <w:sz w:val="22"/>
                <w:szCs w:val="22"/>
              </w:rPr>
              <w:t xml:space="preserve">Develop fine motor skills for writing through supported </w:t>
            </w:r>
            <w:r>
              <w:rPr>
                <w:sz w:val="22"/>
                <w:szCs w:val="22"/>
              </w:rPr>
              <w:lastRenderedPageBreak/>
              <w:t xml:space="preserve">physical activity intervention for EYFS and KS1 children. </w:t>
            </w:r>
          </w:p>
          <w:p w14:paraId="1143883F" w14:textId="693D050C" w:rsidR="00CC49F4" w:rsidRPr="00AA4307" w:rsidRDefault="008A3D08" w:rsidP="00AA4307">
            <w:pPr>
              <w:pStyle w:val="TableRow"/>
              <w:rPr>
                <w:sz w:val="22"/>
                <w:szCs w:val="22"/>
              </w:rPr>
            </w:pPr>
            <w:r>
              <w:rPr>
                <w:sz w:val="22"/>
                <w:szCs w:val="22"/>
              </w:rPr>
              <w:t>Introduce Big Moves intervention for children with fine and gross motor concerns.</w:t>
            </w:r>
          </w:p>
        </w:tc>
        <w:tc>
          <w:tcPr>
            <w:tcW w:w="705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6F3ABC" w14:textId="5A8B72DD" w:rsidR="00CC49F4" w:rsidRDefault="008A3D08" w:rsidP="008A3D08">
            <w:pPr>
              <w:pStyle w:val="TableRowCentered"/>
              <w:ind w:left="0"/>
              <w:jc w:val="left"/>
              <w:rPr>
                <w:rFonts w:cs="Arial"/>
                <w:color w:val="263238"/>
                <w:sz w:val="22"/>
                <w:szCs w:val="22"/>
                <w:shd w:val="clear" w:color="auto" w:fill="FFFFFF"/>
              </w:rPr>
            </w:pPr>
            <w:r w:rsidRPr="008A3D08">
              <w:rPr>
                <w:rFonts w:cs="Arial"/>
                <w:color w:val="263238"/>
                <w:sz w:val="22"/>
                <w:szCs w:val="22"/>
                <w:shd w:val="clear" w:color="auto" w:fill="FFFFFF"/>
              </w:rPr>
              <w:lastRenderedPageBreak/>
              <w:t xml:space="preserve">Physical activity has important benefits in terms of health, wellbeing and physical development. The average impact of the engaging in physical activity interventions and </w:t>
            </w:r>
            <w:r w:rsidRPr="008A3D08">
              <w:rPr>
                <w:rFonts w:cs="Arial"/>
                <w:color w:val="263238"/>
                <w:sz w:val="22"/>
                <w:szCs w:val="22"/>
                <w:shd w:val="clear" w:color="auto" w:fill="FFFFFF"/>
              </w:rPr>
              <w:lastRenderedPageBreak/>
              <w:t>approaches is about an additional one month’s progress over the course of a year.</w:t>
            </w:r>
          </w:p>
          <w:p w14:paraId="08C7969E" w14:textId="3E8C1A56" w:rsidR="008A3D08" w:rsidRDefault="008A3D08" w:rsidP="008A3D08">
            <w:pPr>
              <w:pStyle w:val="TableRowCentered"/>
              <w:ind w:left="0"/>
              <w:jc w:val="left"/>
              <w:rPr>
                <w:rFonts w:cs="Arial"/>
                <w:color w:val="263238"/>
                <w:sz w:val="22"/>
                <w:szCs w:val="22"/>
                <w:shd w:val="clear" w:color="auto" w:fill="FFFFFF"/>
              </w:rPr>
            </w:pPr>
          </w:p>
          <w:p w14:paraId="66CE9713" w14:textId="3E40DD7E" w:rsidR="008A3D08" w:rsidRPr="008A3D08" w:rsidRDefault="008A3D08" w:rsidP="009574FD">
            <w:pPr>
              <w:pStyle w:val="TableRowCentered"/>
              <w:jc w:val="left"/>
              <w:rPr>
                <w:rFonts w:cs="Arial"/>
                <w:sz w:val="22"/>
                <w:szCs w:val="22"/>
              </w:rPr>
            </w:pPr>
            <w:r>
              <w:rPr>
                <w:rFonts w:cs="Arial"/>
                <w:sz w:val="22"/>
                <w:szCs w:val="22"/>
              </w:rPr>
              <w:t xml:space="preserve">EEF Toolkit on Physical Activity: </w:t>
            </w:r>
            <w:hyperlink r:id="rId15" w:history="1">
              <w:r>
                <w:rPr>
                  <w:rStyle w:val="Hyperlink"/>
                </w:rPr>
                <w:t>Physical activity | EEF (educationendowmentfoundation.org.uk)</w:t>
              </w:r>
            </w:hyperlink>
          </w:p>
        </w:tc>
        <w:tc>
          <w:tcPr>
            <w:tcW w:w="171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86AAF7" w14:textId="48D6A91A" w:rsidR="00CC49F4" w:rsidRDefault="009574FD">
            <w:pPr>
              <w:pStyle w:val="TableRowCentered"/>
              <w:jc w:val="left"/>
              <w:rPr>
                <w:sz w:val="22"/>
              </w:rPr>
            </w:pPr>
            <w:r>
              <w:rPr>
                <w:sz w:val="22"/>
              </w:rPr>
              <w:lastRenderedPageBreak/>
              <w:t>1 and 2</w:t>
            </w:r>
          </w:p>
        </w:tc>
      </w:tr>
      <w:tr w:rsidR="009574FD" w14:paraId="2ACE4F6A" w14:textId="77777777" w:rsidTr="00690DA2">
        <w:tc>
          <w:tcPr>
            <w:tcW w:w="16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C4A924" w14:textId="6558FD14" w:rsidR="009574FD" w:rsidRDefault="009574FD" w:rsidP="00CC49F4">
            <w:pPr>
              <w:pStyle w:val="TableRow"/>
              <w:rPr>
                <w:sz w:val="22"/>
                <w:szCs w:val="22"/>
              </w:rPr>
            </w:pPr>
            <w:r>
              <w:rPr>
                <w:sz w:val="22"/>
                <w:szCs w:val="22"/>
              </w:rPr>
              <w:t xml:space="preserve">Introduce new handwriting expectations for fluency and speed across the school. </w:t>
            </w:r>
          </w:p>
        </w:tc>
        <w:tc>
          <w:tcPr>
            <w:tcW w:w="705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9F95BF" w14:textId="55C1CC89" w:rsidR="00620810" w:rsidRDefault="0087286F" w:rsidP="008A3D08">
            <w:pPr>
              <w:pStyle w:val="TableRowCentered"/>
              <w:ind w:left="0"/>
              <w:jc w:val="left"/>
              <w:rPr>
                <w:rFonts w:cs="Arial"/>
                <w:color w:val="263238"/>
                <w:sz w:val="22"/>
                <w:szCs w:val="22"/>
                <w:shd w:val="clear" w:color="auto" w:fill="FFFFFF"/>
              </w:rPr>
            </w:pPr>
            <w:r w:rsidRPr="0087286F">
              <w:rPr>
                <w:rFonts w:cs="Arial"/>
                <w:color w:val="263238"/>
                <w:sz w:val="22"/>
                <w:szCs w:val="22"/>
                <w:shd w:val="clear" w:color="auto" w:fill="FFFFFF"/>
              </w:rPr>
              <w:t xml:space="preserve">The </w:t>
            </w:r>
            <w:r w:rsidRPr="0087286F">
              <w:rPr>
                <w:rFonts w:cs="Arial"/>
                <w:b/>
                <w:bCs/>
                <w:i/>
                <w:iCs/>
                <w:color w:val="263238"/>
                <w:sz w:val="22"/>
                <w:szCs w:val="22"/>
                <w:shd w:val="clear" w:color="auto" w:fill="FFFFFF"/>
              </w:rPr>
              <w:t>EEF’s literacy guidance reports</w:t>
            </w:r>
            <w:r w:rsidRPr="0087286F">
              <w:rPr>
                <w:rFonts w:cs="Arial"/>
                <w:color w:val="263238"/>
                <w:sz w:val="22"/>
                <w:szCs w:val="22"/>
                <w:shd w:val="clear" w:color="auto" w:fill="FFFFFF"/>
              </w:rPr>
              <w:t xml:space="preserve"> highlight the importance of ensuring fluent handwriting (EEF, 2017)</w:t>
            </w:r>
          </w:p>
          <w:p w14:paraId="43B3907A" w14:textId="77777777" w:rsidR="0087286F" w:rsidRDefault="0087286F" w:rsidP="008A3D08">
            <w:pPr>
              <w:pStyle w:val="TableRowCentered"/>
              <w:ind w:left="0"/>
              <w:jc w:val="left"/>
              <w:rPr>
                <w:rFonts w:cs="Arial"/>
                <w:color w:val="263238"/>
                <w:sz w:val="22"/>
                <w:szCs w:val="22"/>
                <w:shd w:val="clear" w:color="auto" w:fill="FFFFFF"/>
              </w:rPr>
            </w:pPr>
          </w:p>
          <w:p w14:paraId="6E81471F" w14:textId="207BAD49" w:rsidR="009574FD" w:rsidRDefault="00F231EC" w:rsidP="008A3D08">
            <w:pPr>
              <w:pStyle w:val="TableRowCentered"/>
              <w:ind w:left="0"/>
              <w:jc w:val="left"/>
              <w:rPr>
                <w:rFonts w:cs="Arial"/>
                <w:color w:val="263238"/>
                <w:sz w:val="22"/>
                <w:szCs w:val="22"/>
                <w:shd w:val="clear" w:color="auto" w:fill="FFFFFF"/>
              </w:rPr>
            </w:pPr>
            <w:r w:rsidRPr="00F231EC">
              <w:rPr>
                <w:rFonts w:cs="Arial"/>
                <w:color w:val="263238"/>
                <w:sz w:val="22"/>
                <w:szCs w:val="22"/>
                <w:shd w:val="clear" w:color="auto" w:fill="FFFFFF"/>
              </w:rPr>
              <w:t>As children learn to communicate via mark-making during their first years in education, many will encounter physical, psychomotor, and sensorimotor barriers that can inhibit the development of handwriting as a skill, which can have wide</w:t>
            </w:r>
            <w:r>
              <w:rPr>
                <w:rFonts w:cs="Arial"/>
                <w:color w:val="263238"/>
                <w:sz w:val="22"/>
                <w:szCs w:val="22"/>
                <w:shd w:val="clear" w:color="auto" w:fill="FFFFFF"/>
              </w:rPr>
              <w:t xml:space="preserve"> </w:t>
            </w:r>
            <w:r w:rsidRPr="00F231EC">
              <w:rPr>
                <w:rFonts w:cs="Arial"/>
                <w:color w:val="263238"/>
                <w:sz w:val="22"/>
                <w:szCs w:val="22"/>
                <w:shd w:val="clear" w:color="auto" w:fill="FFFFFF"/>
              </w:rPr>
              <w:t>ranging consequences on educational attainment (</w:t>
            </w:r>
            <w:r w:rsidRPr="00F231EC">
              <w:rPr>
                <w:rFonts w:cs="Arial"/>
                <w:b/>
                <w:bCs/>
                <w:i/>
                <w:iCs/>
                <w:color w:val="263238"/>
                <w:sz w:val="22"/>
                <w:szCs w:val="22"/>
                <w:shd w:val="clear" w:color="auto" w:fill="FFFFFF"/>
              </w:rPr>
              <w:t>Wallen et al., 2013</w:t>
            </w:r>
            <w:r w:rsidRPr="00F231EC">
              <w:rPr>
                <w:rFonts w:cs="Arial"/>
                <w:color w:val="263238"/>
                <w:sz w:val="22"/>
                <w:szCs w:val="22"/>
                <w:shd w:val="clear" w:color="auto" w:fill="FFFFFF"/>
              </w:rPr>
              <w:t>). There is a solid body of evidence to suggest that there is a percentage of pupils who struggle with fine motor skills and consequently have poor handwriting (</w:t>
            </w:r>
            <w:r w:rsidRPr="00F231EC">
              <w:rPr>
                <w:rFonts w:cs="Arial"/>
                <w:b/>
                <w:bCs/>
                <w:i/>
                <w:iCs/>
                <w:color w:val="263238"/>
                <w:sz w:val="22"/>
                <w:szCs w:val="22"/>
                <w:shd w:val="clear" w:color="auto" w:fill="FFFFFF"/>
              </w:rPr>
              <w:t>Preston et al., 2017</w:t>
            </w:r>
            <w:r w:rsidRPr="00F231EC">
              <w:rPr>
                <w:rFonts w:cs="Arial"/>
                <w:color w:val="263238"/>
                <w:sz w:val="22"/>
                <w:szCs w:val="22"/>
                <w:shd w:val="clear" w:color="auto" w:fill="FFFFFF"/>
              </w:rPr>
              <w:t>).</w:t>
            </w:r>
            <w:r>
              <w:rPr>
                <w:rFonts w:cs="Arial"/>
                <w:color w:val="263238"/>
                <w:sz w:val="22"/>
                <w:szCs w:val="22"/>
                <w:shd w:val="clear" w:color="auto" w:fill="FFFFFF"/>
              </w:rPr>
              <w:t xml:space="preserve"> These being our disadvantaged children in school. </w:t>
            </w:r>
          </w:p>
          <w:p w14:paraId="3925C2B1" w14:textId="77777777" w:rsidR="007320AC" w:rsidRDefault="007320AC" w:rsidP="008A3D08">
            <w:pPr>
              <w:pStyle w:val="TableRowCentered"/>
              <w:ind w:left="0"/>
              <w:jc w:val="left"/>
              <w:rPr>
                <w:rFonts w:cs="Arial"/>
                <w:color w:val="263238"/>
                <w:sz w:val="22"/>
                <w:szCs w:val="22"/>
                <w:shd w:val="clear" w:color="auto" w:fill="FFFFFF"/>
              </w:rPr>
            </w:pPr>
          </w:p>
          <w:p w14:paraId="3EB95277" w14:textId="77777777" w:rsidR="007320AC" w:rsidRDefault="00A25FAC" w:rsidP="008A3D08">
            <w:pPr>
              <w:pStyle w:val="TableRowCentered"/>
              <w:ind w:left="0"/>
              <w:jc w:val="left"/>
              <w:rPr>
                <w:rFonts w:cs="Arial"/>
                <w:color w:val="263238"/>
                <w:sz w:val="22"/>
                <w:szCs w:val="22"/>
                <w:shd w:val="clear" w:color="auto" w:fill="FFFFFF"/>
              </w:rPr>
            </w:pPr>
            <w:r w:rsidRPr="00A25FAC">
              <w:rPr>
                <w:rFonts w:cs="Arial"/>
                <w:color w:val="263238"/>
                <w:sz w:val="22"/>
                <w:szCs w:val="22"/>
                <w:shd w:val="clear" w:color="auto" w:fill="FFFFFF"/>
              </w:rPr>
              <w:t>The developers of the</w:t>
            </w:r>
            <w:r>
              <w:rPr>
                <w:rFonts w:cs="Arial"/>
                <w:color w:val="263238"/>
                <w:sz w:val="22"/>
                <w:szCs w:val="22"/>
                <w:shd w:val="clear" w:color="auto" w:fill="FFFFFF"/>
              </w:rPr>
              <w:t xml:space="preserve"> </w:t>
            </w:r>
            <w:r w:rsidR="00C243A9">
              <w:rPr>
                <w:rFonts w:cs="Arial"/>
                <w:color w:val="263238"/>
                <w:sz w:val="22"/>
                <w:szCs w:val="22"/>
                <w:shd w:val="clear" w:color="auto" w:fill="FFFFFF"/>
              </w:rPr>
              <w:t>‘Helping Handwriting Shine’</w:t>
            </w:r>
            <w:r w:rsidRPr="00A25FAC">
              <w:rPr>
                <w:rFonts w:cs="Arial"/>
                <w:color w:val="263238"/>
                <w:sz w:val="22"/>
                <w:szCs w:val="22"/>
                <w:shd w:val="clear" w:color="auto" w:fill="FFFFFF"/>
              </w:rPr>
              <w:t xml:space="preserve"> intervention propose that effective delivery of the intervention will lead first to improvements in legibility, which will then lead to improvements in speed and fluency; additionally, they hypothesise that as writing becomes automatic, it will lead to the freeing up of valuable cognitive resources (McCutchen, 1996)</w:t>
            </w:r>
          </w:p>
          <w:p w14:paraId="07E6AA6E" w14:textId="77777777" w:rsidR="00C243A9" w:rsidRDefault="00C243A9" w:rsidP="008A3D08">
            <w:pPr>
              <w:pStyle w:val="TableRowCentered"/>
              <w:ind w:left="0"/>
              <w:jc w:val="left"/>
              <w:rPr>
                <w:rFonts w:cs="Arial"/>
                <w:color w:val="263238"/>
                <w:sz w:val="22"/>
                <w:szCs w:val="22"/>
                <w:shd w:val="clear" w:color="auto" w:fill="FFFFFF"/>
              </w:rPr>
            </w:pPr>
            <w:r w:rsidRPr="00C243A9">
              <w:rPr>
                <w:rFonts w:cs="Arial"/>
                <w:color w:val="263238"/>
                <w:sz w:val="22"/>
                <w:szCs w:val="22"/>
                <w:shd w:val="clear" w:color="auto" w:fill="FFFFFF"/>
              </w:rPr>
              <w:t>It has been shown that the ability to produce handwriting automatically improves handwriting speed (</w:t>
            </w:r>
            <w:proofErr w:type="spellStart"/>
            <w:r w:rsidRPr="00C243A9">
              <w:rPr>
                <w:rFonts w:cs="Arial"/>
                <w:color w:val="263238"/>
                <w:sz w:val="22"/>
                <w:szCs w:val="22"/>
                <w:shd w:val="clear" w:color="auto" w:fill="FFFFFF"/>
              </w:rPr>
              <w:t>Medwell</w:t>
            </w:r>
            <w:proofErr w:type="spellEnd"/>
            <w:r w:rsidRPr="00C243A9">
              <w:rPr>
                <w:rFonts w:cs="Arial"/>
                <w:color w:val="263238"/>
                <w:sz w:val="22"/>
                <w:szCs w:val="22"/>
                <w:shd w:val="clear" w:color="auto" w:fill="FFFFFF"/>
              </w:rPr>
              <w:t xml:space="preserve"> et al., 2009), and both the speed and the increased automation itself enable the writer to produce higher-quality writing composition (</w:t>
            </w:r>
            <w:proofErr w:type="spellStart"/>
            <w:r w:rsidRPr="00C243A9">
              <w:rPr>
                <w:rFonts w:cs="Arial"/>
                <w:color w:val="263238"/>
                <w:sz w:val="22"/>
                <w:szCs w:val="22"/>
                <w:shd w:val="clear" w:color="auto" w:fill="FFFFFF"/>
              </w:rPr>
              <w:t>Medwell</w:t>
            </w:r>
            <w:proofErr w:type="spellEnd"/>
            <w:r w:rsidRPr="00C243A9">
              <w:rPr>
                <w:rFonts w:cs="Arial"/>
                <w:color w:val="263238"/>
                <w:sz w:val="22"/>
                <w:szCs w:val="22"/>
                <w:shd w:val="clear" w:color="auto" w:fill="FFFFFF"/>
              </w:rPr>
              <w:t xml:space="preserve"> et al., 2009, Kent et al., 2016).</w:t>
            </w:r>
          </w:p>
          <w:p w14:paraId="62AFE7CD" w14:textId="77777777" w:rsidR="00620810" w:rsidRDefault="00620810" w:rsidP="008A3D08">
            <w:pPr>
              <w:pStyle w:val="TableRowCentered"/>
              <w:ind w:left="0"/>
              <w:jc w:val="left"/>
              <w:rPr>
                <w:rFonts w:cs="Arial"/>
                <w:color w:val="263238"/>
                <w:sz w:val="22"/>
                <w:szCs w:val="22"/>
                <w:shd w:val="clear" w:color="auto" w:fill="FFFFFF"/>
              </w:rPr>
            </w:pPr>
          </w:p>
          <w:p w14:paraId="58997ADB" w14:textId="22651635" w:rsidR="00620810" w:rsidRPr="008A3D08" w:rsidRDefault="00620810" w:rsidP="008A3D08">
            <w:pPr>
              <w:pStyle w:val="TableRowCentered"/>
              <w:ind w:left="0"/>
              <w:jc w:val="left"/>
              <w:rPr>
                <w:rFonts w:cs="Arial"/>
                <w:color w:val="263238"/>
                <w:sz w:val="22"/>
                <w:szCs w:val="22"/>
                <w:shd w:val="clear" w:color="auto" w:fill="FFFFFF"/>
              </w:rPr>
            </w:pPr>
            <w:r>
              <w:rPr>
                <w:rFonts w:cs="Arial"/>
                <w:color w:val="263238"/>
                <w:sz w:val="22"/>
                <w:szCs w:val="22"/>
                <w:shd w:val="clear" w:color="auto" w:fill="FFFFFF"/>
              </w:rPr>
              <w:t xml:space="preserve">Sherrier will introduce a cursive handwriting style and have high expectations on children’s writing as the focus in W4P lessons. Helping- Handwriting Shine intervention to be implemented in Y2 as an occupational therapy intervention for those PP children who struggle with handwriting. </w:t>
            </w:r>
          </w:p>
        </w:tc>
        <w:tc>
          <w:tcPr>
            <w:tcW w:w="171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0B126B" w14:textId="34747096" w:rsidR="009574FD" w:rsidRDefault="00620810">
            <w:pPr>
              <w:pStyle w:val="TableRowCentered"/>
              <w:jc w:val="left"/>
              <w:rPr>
                <w:sz w:val="22"/>
              </w:rPr>
            </w:pPr>
            <w:r>
              <w:rPr>
                <w:sz w:val="22"/>
              </w:rPr>
              <w:t>1 and 2</w:t>
            </w:r>
          </w:p>
        </w:tc>
      </w:tr>
      <w:tr w:rsidR="002337AA" w14:paraId="709A18BC" w14:textId="77777777" w:rsidTr="00690DA2">
        <w:tc>
          <w:tcPr>
            <w:tcW w:w="16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0F3654" w14:textId="679E40FE" w:rsidR="002337AA" w:rsidRDefault="002337AA" w:rsidP="00CC49F4">
            <w:pPr>
              <w:pStyle w:val="TableRow"/>
              <w:rPr>
                <w:sz w:val="22"/>
                <w:szCs w:val="22"/>
              </w:rPr>
            </w:pPr>
            <w:r w:rsidRPr="002337AA">
              <w:rPr>
                <w:sz w:val="22"/>
                <w:szCs w:val="22"/>
              </w:rPr>
              <w:t>SLT to identify, with teachers, pupils to engage with intervention/enhanced support</w:t>
            </w:r>
            <w:r>
              <w:rPr>
                <w:sz w:val="22"/>
                <w:szCs w:val="22"/>
              </w:rPr>
              <w:t xml:space="preserve"> through effective termly pupil progress meetings.</w:t>
            </w:r>
          </w:p>
        </w:tc>
        <w:tc>
          <w:tcPr>
            <w:tcW w:w="705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A53544" w14:textId="143E0FA9" w:rsidR="00100067" w:rsidRDefault="009562BB" w:rsidP="008A3D08">
            <w:pPr>
              <w:pStyle w:val="TableRowCentered"/>
              <w:ind w:left="0"/>
              <w:jc w:val="left"/>
              <w:rPr>
                <w:rFonts w:cs="Arial"/>
                <w:color w:val="263238"/>
                <w:sz w:val="22"/>
                <w:szCs w:val="22"/>
                <w:shd w:val="clear" w:color="auto" w:fill="FFFFFF"/>
              </w:rPr>
            </w:pPr>
            <w:r w:rsidRPr="009562BB">
              <w:rPr>
                <w:rFonts w:cs="Arial"/>
                <w:color w:val="263238"/>
                <w:sz w:val="22"/>
                <w:szCs w:val="22"/>
                <w:shd w:val="clear" w:color="auto" w:fill="FFFFFF"/>
              </w:rPr>
              <w:t xml:space="preserve">Utilising data from </w:t>
            </w:r>
            <w:r>
              <w:rPr>
                <w:rFonts w:cs="Arial"/>
                <w:color w:val="263238"/>
                <w:sz w:val="22"/>
                <w:szCs w:val="22"/>
                <w:shd w:val="clear" w:color="auto" w:fill="FFFFFF"/>
              </w:rPr>
              <w:t xml:space="preserve">termly </w:t>
            </w:r>
            <w:r w:rsidRPr="009562BB">
              <w:rPr>
                <w:rFonts w:cs="Arial"/>
                <w:color w:val="263238"/>
                <w:sz w:val="22"/>
                <w:szCs w:val="22"/>
                <w:shd w:val="clear" w:color="auto" w:fill="FFFFFF"/>
              </w:rPr>
              <w:t>assessments</w:t>
            </w:r>
            <w:r w:rsidR="00C566D6">
              <w:rPr>
                <w:rFonts w:cs="Arial"/>
                <w:color w:val="263238"/>
                <w:sz w:val="22"/>
                <w:szCs w:val="22"/>
                <w:shd w:val="clear" w:color="auto" w:fill="FFFFFF"/>
              </w:rPr>
              <w:t xml:space="preserve">, provisions </w:t>
            </w:r>
            <w:proofErr w:type="gramStart"/>
            <w:r w:rsidR="00C566D6">
              <w:rPr>
                <w:rFonts w:cs="Arial"/>
                <w:color w:val="263238"/>
                <w:sz w:val="22"/>
                <w:szCs w:val="22"/>
                <w:shd w:val="clear" w:color="auto" w:fill="FFFFFF"/>
              </w:rPr>
              <w:t>completed</w:t>
            </w:r>
            <w:proofErr w:type="gramEnd"/>
            <w:r w:rsidRPr="009562BB">
              <w:rPr>
                <w:rFonts w:cs="Arial"/>
                <w:color w:val="263238"/>
                <w:sz w:val="22"/>
                <w:szCs w:val="22"/>
                <w:shd w:val="clear" w:color="auto" w:fill="FFFFFF"/>
              </w:rPr>
              <w:t xml:space="preserve"> and ongoing monitoring allows SLTs and teachers to make informed decisions about which students require enhanced support. This data-driven approach ensures that interventions are targeted and effective. </w:t>
            </w:r>
          </w:p>
          <w:p w14:paraId="33A332E1" w14:textId="77777777" w:rsidR="00100067" w:rsidRDefault="00100067" w:rsidP="008A3D08">
            <w:pPr>
              <w:pStyle w:val="TableRowCentered"/>
              <w:ind w:left="0"/>
              <w:jc w:val="left"/>
              <w:rPr>
                <w:rFonts w:cs="Arial"/>
                <w:color w:val="263238"/>
                <w:sz w:val="22"/>
                <w:szCs w:val="22"/>
                <w:shd w:val="clear" w:color="auto" w:fill="FFFFFF"/>
              </w:rPr>
            </w:pPr>
          </w:p>
          <w:p w14:paraId="26A3E2E6" w14:textId="56F94399" w:rsidR="002337AA" w:rsidRPr="00100067" w:rsidRDefault="009562BB" w:rsidP="008A3D08">
            <w:pPr>
              <w:pStyle w:val="TableRowCentered"/>
              <w:ind w:left="0"/>
              <w:jc w:val="left"/>
              <w:rPr>
                <w:rFonts w:cs="Arial"/>
                <w:b/>
                <w:bCs/>
                <w:i/>
                <w:iCs/>
                <w:color w:val="263238"/>
                <w:sz w:val="22"/>
                <w:szCs w:val="22"/>
                <w:shd w:val="clear" w:color="auto" w:fill="FFFFFF"/>
              </w:rPr>
            </w:pPr>
            <w:r w:rsidRPr="00100067">
              <w:rPr>
                <w:rFonts w:cs="Arial"/>
                <w:b/>
                <w:bCs/>
                <w:i/>
                <w:iCs/>
                <w:color w:val="263238"/>
                <w:sz w:val="22"/>
                <w:szCs w:val="22"/>
                <w:shd w:val="clear" w:color="auto" w:fill="FFFFFF"/>
              </w:rPr>
              <w:t>Education Endowment Foundation (EEF). (2022). The EEF Guide to the Pupil Premium. Retrieved from EEF.</w:t>
            </w:r>
          </w:p>
        </w:tc>
        <w:tc>
          <w:tcPr>
            <w:tcW w:w="171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4455BC" w14:textId="790DF302" w:rsidR="002337AA" w:rsidRDefault="00C566D6">
            <w:pPr>
              <w:pStyle w:val="TableRowCentered"/>
              <w:jc w:val="left"/>
              <w:rPr>
                <w:sz w:val="22"/>
              </w:rPr>
            </w:pPr>
            <w:r>
              <w:rPr>
                <w:sz w:val="22"/>
              </w:rPr>
              <w:t>1, 2, 3 and 4</w:t>
            </w:r>
          </w:p>
        </w:tc>
      </w:tr>
      <w:tr w:rsidR="0099571E" w14:paraId="5B74FF49" w14:textId="77777777" w:rsidTr="00690DA2">
        <w:tc>
          <w:tcPr>
            <w:tcW w:w="16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671582" w14:textId="05613DE8" w:rsidR="0099571E" w:rsidRPr="002337AA" w:rsidRDefault="0099571E" w:rsidP="00CC49F4">
            <w:pPr>
              <w:pStyle w:val="TableRow"/>
              <w:rPr>
                <w:sz w:val="22"/>
                <w:szCs w:val="22"/>
              </w:rPr>
            </w:pPr>
            <w:r>
              <w:rPr>
                <w:sz w:val="22"/>
                <w:szCs w:val="22"/>
              </w:rPr>
              <w:lastRenderedPageBreak/>
              <w:t xml:space="preserve">Introduce </w:t>
            </w:r>
            <w:r w:rsidR="00A36E80">
              <w:rPr>
                <w:sz w:val="22"/>
                <w:szCs w:val="22"/>
              </w:rPr>
              <w:t xml:space="preserve">new </w:t>
            </w:r>
            <w:r>
              <w:rPr>
                <w:sz w:val="22"/>
                <w:szCs w:val="22"/>
              </w:rPr>
              <w:t>SEND/PP writing provision and intervention</w:t>
            </w:r>
            <w:r w:rsidR="00A36E80">
              <w:rPr>
                <w:sz w:val="22"/>
                <w:szCs w:val="22"/>
              </w:rPr>
              <w:t xml:space="preserve"> support</w:t>
            </w:r>
            <w:r>
              <w:rPr>
                <w:sz w:val="22"/>
                <w:szCs w:val="22"/>
              </w:rPr>
              <w:t xml:space="preserve"> to raise outcomes by identifying an effective program to deliver</w:t>
            </w:r>
            <w:r w:rsidR="00A36E80">
              <w:rPr>
                <w:sz w:val="22"/>
                <w:szCs w:val="22"/>
              </w:rPr>
              <w:t xml:space="preserve"> by being </w:t>
            </w:r>
            <w:proofErr w:type="gramStart"/>
            <w:r w:rsidR="00A36E80">
              <w:rPr>
                <w:sz w:val="22"/>
                <w:szCs w:val="22"/>
              </w:rPr>
              <w:t>evidence based</w:t>
            </w:r>
            <w:proofErr w:type="gramEnd"/>
            <w:r w:rsidR="00A36E80">
              <w:rPr>
                <w:sz w:val="22"/>
                <w:szCs w:val="22"/>
              </w:rPr>
              <w:t xml:space="preserve"> approaches and using the WE SEND action plan.</w:t>
            </w:r>
          </w:p>
        </w:tc>
        <w:tc>
          <w:tcPr>
            <w:tcW w:w="705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3BE7D8" w14:textId="77777777" w:rsidR="00A36E80" w:rsidRDefault="00A36E80" w:rsidP="008A3D08">
            <w:pPr>
              <w:pStyle w:val="TableRowCentered"/>
              <w:ind w:left="0"/>
              <w:jc w:val="left"/>
              <w:rPr>
                <w:rFonts w:cs="Arial"/>
                <w:color w:val="263238"/>
                <w:sz w:val="22"/>
                <w:szCs w:val="22"/>
                <w:shd w:val="clear" w:color="auto" w:fill="FFFFFF"/>
              </w:rPr>
            </w:pPr>
            <w:r w:rsidRPr="00A36E80">
              <w:rPr>
                <w:rFonts w:cs="Arial"/>
                <w:color w:val="263238"/>
                <w:sz w:val="22"/>
                <w:szCs w:val="22"/>
                <w:shd w:val="clear" w:color="auto" w:fill="FFFFFF"/>
              </w:rPr>
              <w:t xml:space="preserve">The Education Endowment Foundation (EEF) emphasizes that high-quality professional development for teachers can significantly improve student outcomes. Effective CPD should be sustained, collaborative, and focused on specific content areas, such as writing. This approach ensures that teachers are well-equipped to implement new strategies and understand their impact on student learning. </w:t>
            </w:r>
          </w:p>
          <w:p w14:paraId="4037D3AE" w14:textId="77777777" w:rsidR="00A36E80" w:rsidRDefault="00A36E80" w:rsidP="008A3D08">
            <w:pPr>
              <w:pStyle w:val="TableRowCentered"/>
              <w:ind w:left="0"/>
              <w:jc w:val="left"/>
              <w:rPr>
                <w:rFonts w:cs="Arial"/>
                <w:color w:val="263238"/>
                <w:sz w:val="22"/>
                <w:szCs w:val="22"/>
                <w:shd w:val="clear" w:color="auto" w:fill="FFFFFF"/>
              </w:rPr>
            </w:pPr>
          </w:p>
          <w:p w14:paraId="6DB103C6" w14:textId="673A3CB5" w:rsidR="0099571E" w:rsidRPr="00A36E80" w:rsidRDefault="00A36E80" w:rsidP="008A3D08">
            <w:pPr>
              <w:pStyle w:val="TableRowCentered"/>
              <w:ind w:left="0"/>
              <w:jc w:val="left"/>
              <w:rPr>
                <w:rFonts w:cs="Arial"/>
                <w:b/>
                <w:bCs/>
                <w:i/>
                <w:iCs/>
                <w:color w:val="263238"/>
                <w:sz w:val="22"/>
                <w:szCs w:val="22"/>
                <w:shd w:val="clear" w:color="auto" w:fill="FFFFFF"/>
              </w:rPr>
            </w:pPr>
            <w:r w:rsidRPr="00A36E80">
              <w:rPr>
                <w:rFonts w:cs="Arial"/>
                <w:b/>
                <w:bCs/>
                <w:i/>
                <w:iCs/>
                <w:color w:val="263238"/>
                <w:sz w:val="22"/>
                <w:szCs w:val="22"/>
                <w:shd w:val="clear" w:color="auto" w:fill="FFFFFF"/>
              </w:rPr>
              <w:t>Education Endowment Foundation (EEF). (2022). Effective Professional Development. Retrieved from EEF.</w:t>
            </w:r>
          </w:p>
        </w:tc>
        <w:tc>
          <w:tcPr>
            <w:tcW w:w="171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EAC42E" w14:textId="21970284" w:rsidR="0099571E" w:rsidRDefault="00A36E80">
            <w:pPr>
              <w:pStyle w:val="TableRowCentered"/>
              <w:jc w:val="left"/>
              <w:rPr>
                <w:sz w:val="22"/>
              </w:rPr>
            </w:pPr>
            <w:r>
              <w:rPr>
                <w:sz w:val="22"/>
              </w:rPr>
              <w:t>1 and 2</w:t>
            </w:r>
          </w:p>
        </w:tc>
      </w:tr>
      <w:tr w:rsidR="00A36E80" w14:paraId="777CB323" w14:textId="77777777" w:rsidTr="00690DA2">
        <w:tc>
          <w:tcPr>
            <w:tcW w:w="16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9BD06A" w14:textId="3E8C084F" w:rsidR="008D1ECB" w:rsidRPr="008D1ECB" w:rsidRDefault="008D1ECB" w:rsidP="008D1ECB">
            <w:pPr>
              <w:pStyle w:val="TableRow"/>
              <w:numPr>
                <w:ilvl w:val="0"/>
                <w:numId w:val="1"/>
              </w:numPr>
              <w:spacing w:before="0" w:after="0" w:line="240" w:lineRule="auto"/>
              <w:rPr>
                <w:sz w:val="22"/>
                <w:szCs w:val="22"/>
              </w:rPr>
            </w:pPr>
            <w:r>
              <w:rPr>
                <w:sz w:val="22"/>
                <w:szCs w:val="22"/>
              </w:rPr>
              <w:t>I</w:t>
            </w:r>
            <w:r w:rsidRPr="008D1ECB">
              <w:rPr>
                <w:sz w:val="22"/>
                <w:szCs w:val="22"/>
              </w:rPr>
              <w:t>mprove the quality of</w:t>
            </w:r>
          </w:p>
          <w:p w14:paraId="0197556B" w14:textId="77777777" w:rsidR="008D1ECB" w:rsidRPr="008D1ECB" w:rsidRDefault="008D1ECB" w:rsidP="008D1ECB">
            <w:pPr>
              <w:pStyle w:val="TableRow"/>
              <w:numPr>
                <w:ilvl w:val="0"/>
                <w:numId w:val="1"/>
              </w:numPr>
              <w:spacing w:before="0" w:after="0" w:line="240" w:lineRule="auto"/>
              <w:rPr>
                <w:sz w:val="22"/>
                <w:szCs w:val="22"/>
              </w:rPr>
            </w:pPr>
            <w:r w:rsidRPr="008D1ECB">
              <w:rPr>
                <w:sz w:val="22"/>
                <w:szCs w:val="22"/>
              </w:rPr>
              <w:t>social and emotional</w:t>
            </w:r>
          </w:p>
          <w:p w14:paraId="25B4945B" w14:textId="77777777" w:rsidR="008D1ECB" w:rsidRPr="008D1ECB" w:rsidRDefault="008D1ECB" w:rsidP="008D1ECB">
            <w:pPr>
              <w:pStyle w:val="TableRow"/>
              <w:numPr>
                <w:ilvl w:val="0"/>
                <w:numId w:val="1"/>
              </w:numPr>
              <w:spacing w:before="0" w:after="0" w:line="240" w:lineRule="auto"/>
              <w:rPr>
                <w:sz w:val="22"/>
                <w:szCs w:val="22"/>
              </w:rPr>
            </w:pPr>
            <w:r w:rsidRPr="008D1ECB">
              <w:rPr>
                <w:sz w:val="22"/>
                <w:szCs w:val="22"/>
              </w:rPr>
              <w:t>(SEL) learning by CPD</w:t>
            </w:r>
          </w:p>
          <w:p w14:paraId="1BAC4087" w14:textId="0886947B" w:rsidR="008D1ECB" w:rsidRPr="008D1ECB" w:rsidRDefault="008D1ECB" w:rsidP="008D1ECB">
            <w:pPr>
              <w:pStyle w:val="TableRow"/>
              <w:numPr>
                <w:ilvl w:val="0"/>
                <w:numId w:val="1"/>
              </w:numPr>
              <w:spacing w:before="0" w:after="0" w:line="240" w:lineRule="auto"/>
              <w:rPr>
                <w:sz w:val="22"/>
                <w:szCs w:val="22"/>
              </w:rPr>
            </w:pPr>
            <w:r w:rsidRPr="008D1ECB">
              <w:rPr>
                <w:sz w:val="22"/>
                <w:szCs w:val="22"/>
              </w:rPr>
              <w:t>and staff training</w:t>
            </w:r>
            <w:r>
              <w:rPr>
                <w:sz w:val="22"/>
                <w:szCs w:val="22"/>
              </w:rPr>
              <w:t>.</w:t>
            </w:r>
          </w:p>
          <w:p w14:paraId="28F50FE5" w14:textId="610633B9" w:rsidR="00A36E80" w:rsidRDefault="00A36E80" w:rsidP="00CC49F4">
            <w:pPr>
              <w:pStyle w:val="TableRow"/>
              <w:rPr>
                <w:sz w:val="22"/>
                <w:szCs w:val="22"/>
              </w:rPr>
            </w:pPr>
          </w:p>
        </w:tc>
        <w:tc>
          <w:tcPr>
            <w:tcW w:w="705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B6B195" w14:textId="77777777" w:rsidR="003156A2" w:rsidRDefault="003156A2" w:rsidP="008A3D08">
            <w:pPr>
              <w:pStyle w:val="TableRowCentered"/>
              <w:ind w:left="0"/>
              <w:jc w:val="left"/>
              <w:rPr>
                <w:rFonts w:cs="Arial"/>
                <w:color w:val="263238"/>
                <w:sz w:val="22"/>
                <w:szCs w:val="22"/>
                <w:shd w:val="clear" w:color="auto" w:fill="FFFFFF"/>
              </w:rPr>
            </w:pPr>
            <w:r w:rsidRPr="003156A2">
              <w:rPr>
                <w:rFonts w:cs="Arial"/>
                <w:color w:val="263238"/>
                <w:sz w:val="22"/>
                <w:szCs w:val="22"/>
                <w:shd w:val="clear" w:color="auto" w:fill="FFFFFF"/>
              </w:rPr>
              <w:t xml:space="preserve">SEL approaches will be embedded into routine educational practices and supported by professional development and training for staff. </w:t>
            </w:r>
          </w:p>
          <w:p w14:paraId="6E3316E1" w14:textId="77777777" w:rsidR="003156A2" w:rsidRDefault="003156A2" w:rsidP="008A3D08">
            <w:pPr>
              <w:pStyle w:val="TableRowCentered"/>
              <w:ind w:left="0"/>
              <w:jc w:val="left"/>
              <w:rPr>
                <w:rFonts w:cs="Arial"/>
                <w:color w:val="263238"/>
                <w:sz w:val="22"/>
                <w:szCs w:val="22"/>
                <w:shd w:val="clear" w:color="auto" w:fill="FFFFFF"/>
              </w:rPr>
            </w:pPr>
            <w:r w:rsidRPr="003156A2">
              <w:rPr>
                <w:rFonts w:cs="Arial"/>
                <w:color w:val="263238"/>
                <w:sz w:val="22"/>
                <w:szCs w:val="22"/>
                <w:shd w:val="clear" w:color="auto" w:fill="FFFFFF"/>
              </w:rPr>
              <w:t xml:space="preserve">SLT partaking in the EEF Behaviours for Learning SEMHL support for the most challenging There is extensive evidence associating childhood social and emotional skills with improved outcomes at school and in later like (e.g., improved academic performance, attitudes, behaviour and relationships with peers): </w:t>
            </w:r>
          </w:p>
          <w:p w14:paraId="11812245" w14:textId="77777777" w:rsidR="003156A2" w:rsidRDefault="003156A2" w:rsidP="008A3D08">
            <w:pPr>
              <w:pStyle w:val="TableRowCentered"/>
              <w:ind w:left="0"/>
              <w:jc w:val="left"/>
              <w:rPr>
                <w:rFonts w:cs="Arial"/>
                <w:color w:val="263238"/>
                <w:sz w:val="22"/>
                <w:szCs w:val="22"/>
                <w:shd w:val="clear" w:color="auto" w:fill="FFFFFF"/>
              </w:rPr>
            </w:pPr>
          </w:p>
          <w:p w14:paraId="5C6F8142" w14:textId="3901B4C8" w:rsidR="00A36E80" w:rsidRPr="003156A2" w:rsidRDefault="003156A2" w:rsidP="008A3D08">
            <w:pPr>
              <w:pStyle w:val="TableRowCentered"/>
              <w:ind w:left="0"/>
              <w:jc w:val="left"/>
              <w:rPr>
                <w:rFonts w:cs="Arial"/>
                <w:b/>
                <w:bCs/>
                <w:i/>
                <w:iCs/>
                <w:color w:val="263238"/>
                <w:sz w:val="22"/>
                <w:szCs w:val="22"/>
                <w:shd w:val="clear" w:color="auto" w:fill="FFFFFF"/>
              </w:rPr>
            </w:pPr>
            <w:r w:rsidRPr="003156A2">
              <w:rPr>
                <w:rFonts w:cs="Arial"/>
                <w:b/>
                <w:bCs/>
                <w:i/>
                <w:iCs/>
                <w:color w:val="263238"/>
                <w:sz w:val="22"/>
                <w:szCs w:val="22"/>
                <w:shd w:val="clear" w:color="auto" w:fill="FFFFFF"/>
              </w:rPr>
              <w:t>Social and emotional learning | EEF (educationendowmentfoundation.org.uk)</w:t>
            </w:r>
          </w:p>
        </w:tc>
        <w:tc>
          <w:tcPr>
            <w:tcW w:w="171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BE9C3D" w14:textId="2DFADD52" w:rsidR="00A36E80" w:rsidRDefault="008D1ECB">
            <w:pPr>
              <w:pStyle w:val="TableRowCentered"/>
              <w:jc w:val="left"/>
              <w:rPr>
                <w:sz w:val="22"/>
              </w:rPr>
            </w:pPr>
            <w:r>
              <w:rPr>
                <w:sz w:val="22"/>
              </w:rPr>
              <w:t>4</w:t>
            </w:r>
          </w:p>
        </w:tc>
      </w:tr>
    </w:tbl>
    <w:p w14:paraId="2A7D5531" w14:textId="501BF555" w:rsidR="00E66558" w:rsidRDefault="00E66558">
      <w:pPr>
        <w:spacing w:after="0"/>
        <w:rPr>
          <w:b/>
          <w:color w:val="104F75"/>
          <w:sz w:val="28"/>
          <w:szCs w:val="28"/>
        </w:rPr>
      </w:pPr>
    </w:p>
    <w:p w14:paraId="389E32AB" w14:textId="280A999F" w:rsidR="004603D4" w:rsidRDefault="004603D4">
      <w:pPr>
        <w:spacing w:after="0"/>
        <w:rPr>
          <w:b/>
          <w:color w:val="104F75"/>
          <w:sz w:val="28"/>
          <w:szCs w:val="28"/>
        </w:rPr>
      </w:pPr>
    </w:p>
    <w:p w14:paraId="2A7D5532" w14:textId="59A68BC3" w:rsidR="00E66558" w:rsidRDefault="009D71E8">
      <w:pPr>
        <w:rPr>
          <w:b/>
          <w:color w:val="104F75"/>
          <w:sz w:val="28"/>
          <w:szCs w:val="28"/>
        </w:rPr>
      </w:pPr>
      <w:r>
        <w:rPr>
          <w:b/>
          <w:color w:val="104F75"/>
          <w:sz w:val="28"/>
          <w:szCs w:val="28"/>
        </w:rPr>
        <w:t>Wider strategies (for example, related to attendance, behaviour, wellbeing)</w:t>
      </w:r>
    </w:p>
    <w:p w14:paraId="2A7D5533" w14:textId="2AFE1DBF" w:rsidR="00E66558" w:rsidRPr="004603D4" w:rsidRDefault="009D71E8">
      <w:pPr>
        <w:spacing w:before="240"/>
        <w:rPr>
          <w:b/>
          <w:color w:val="17365D" w:themeColor="text2" w:themeShade="BF"/>
        </w:rPr>
      </w:pPr>
      <w:r>
        <w:t>Budgeted cost</w:t>
      </w:r>
      <w:r w:rsidRPr="004603D4">
        <w:rPr>
          <w:b/>
          <w:color w:val="17365D" w:themeColor="text2" w:themeShade="BF"/>
        </w:rPr>
        <w:t>: £</w:t>
      </w:r>
      <w:r w:rsidRPr="004603D4">
        <w:rPr>
          <w:color w:val="17365D" w:themeColor="text2" w:themeShade="BF"/>
        </w:rPr>
        <w:t xml:space="preserve"> </w:t>
      </w:r>
    </w:p>
    <w:tbl>
      <w:tblPr>
        <w:tblW w:w="5000" w:type="pct"/>
        <w:tblCellMar>
          <w:left w:w="10" w:type="dxa"/>
          <w:right w:w="10" w:type="dxa"/>
        </w:tblCellMar>
        <w:tblLook w:val="04A0" w:firstRow="1" w:lastRow="0" w:firstColumn="1" w:lastColumn="0" w:noHBand="0" w:noVBand="1"/>
      </w:tblPr>
      <w:tblGrid>
        <w:gridCol w:w="2873"/>
        <w:gridCol w:w="5911"/>
        <w:gridCol w:w="1672"/>
      </w:tblGrid>
      <w:tr w:rsidR="00E66558" w14:paraId="2A7D5537" w14:textId="77777777" w:rsidTr="00605B01">
        <w:tc>
          <w:tcPr>
            <w:tcW w:w="2873"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34" w14:textId="77777777" w:rsidR="00E66558" w:rsidRDefault="009D71E8">
            <w:pPr>
              <w:pStyle w:val="TableHeader"/>
              <w:jc w:val="left"/>
            </w:pPr>
            <w:r>
              <w:t>Activity</w:t>
            </w:r>
          </w:p>
        </w:tc>
        <w:tc>
          <w:tcPr>
            <w:tcW w:w="5911"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35" w14:textId="77777777" w:rsidR="00E66558" w:rsidRDefault="009D71E8">
            <w:pPr>
              <w:pStyle w:val="TableHeader"/>
              <w:jc w:val="left"/>
            </w:pPr>
            <w:r>
              <w:t>Evidence that supports this approach</w:t>
            </w:r>
          </w:p>
        </w:tc>
        <w:tc>
          <w:tcPr>
            <w:tcW w:w="1672"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36" w14:textId="7068A11A" w:rsidR="00E66558" w:rsidRDefault="009D71E8">
            <w:pPr>
              <w:pStyle w:val="TableHeader"/>
              <w:jc w:val="left"/>
            </w:pPr>
            <w:r>
              <w:t>Challenge number(s) addressed</w:t>
            </w:r>
          </w:p>
        </w:tc>
      </w:tr>
      <w:tr w:rsidR="00CD7B62" w14:paraId="2A7D553B" w14:textId="77777777" w:rsidTr="00605B01">
        <w:tc>
          <w:tcPr>
            <w:tcW w:w="287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CACB90" w14:textId="2CD79933" w:rsidR="00CD7B62" w:rsidRDefault="00630A70" w:rsidP="00CD7B62">
            <w:pPr>
              <w:pStyle w:val="TableRow"/>
              <w:rPr>
                <w:sz w:val="22"/>
                <w:szCs w:val="22"/>
              </w:rPr>
            </w:pPr>
            <w:r w:rsidRPr="00630A70">
              <w:rPr>
                <w:sz w:val="22"/>
                <w:szCs w:val="22"/>
              </w:rPr>
              <w:t xml:space="preserve">Embedding principles of good practice set out in the DfE’s ‘Improving School Attendance’ </w:t>
            </w:r>
            <w:r w:rsidR="009D4C40">
              <w:rPr>
                <w:sz w:val="22"/>
                <w:szCs w:val="22"/>
              </w:rPr>
              <w:t>2024</w:t>
            </w:r>
            <w:r w:rsidRPr="00630A70">
              <w:rPr>
                <w:sz w:val="22"/>
                <w:szCs w:val="22"/>
              </w:rPr>
              <w:t>. This will involve training and release time for the Inclusion Lead and an office staff member to develop and implement procedures to improve attendance.</w:t>
            </w:r>
          </w:p>
          <w:p w14:paraId="5A8593E9" w14:textId="77777777" w:rsidR="000C41A1" w:rsidRDefault="000C41A1" w:rsidP="00CD7B62">
            <w:pPr>
              <w:pStyle w:val="TableRow"/>
              <w:rPr>
                <w:szCs w:val="22"/>
              </w:rPr>
            </w:pPr>
          </w:p>
          <w:p w14:paraId="15DDF084" w14:textId="77777777" w:rsidR="000C41A1" w:rsidRDefault="000C41A1" w:rsidP="00CD7B62">
            <w:pPr>
              <w:pStyle w:val="TableRow"/>
              <w:rPr>
                <w:sz w:val="22"/>
                <w:szCs w:val="22"/>
              </w:rPr>
            </w:pPr>
            <w:r w:rsidRPr="0089292D">
              <w:rPr>
                <w:sz w:val="22"/>
                <w:szCs w:val="22"/>
              </w:rPr>
              <w:t xml:space="preserve">Develop a full understanding of the barriers to attendance by </w:t>
            </w:r>
            <w:r w:rsidRPr="0089292D">
              <w:rPr>
                <w:sz w:val="22"/>
                <w:szCs w:val="22"/>
              </w:rPr>
              <w:lastRenderedPageBreak/>
              <w:t>holding attendance meetings with teachers as part of Pupil Progress meetings</w:t>
            </w:r>
            <w:r w:rsidR="001A219D">
              <w:rPr>
                <w:sz w:val="22"/>
                <w:szCs w:val="22"/>
              </w:rPr>
              <w:t xml:space="preserve"> as CPD. </w:t>
            </w:r>
          </w:p>
          <w:p w14:paraId="61326360" w14:textId="77777777" w:rsidR="001A219D" w:rsidRDefault="001A219D" w:rsidP="00CD7B62">
            <w:pPr>
              <w:pStyle w:val="TableRow"/>
            </w:pPr>
          </w:p>
          <w:p w14:paraId="2A7D5538" w14:textId="19E880A4" w:rsidR="001A219D" w:rsidRDefault="001A219D" w:rsidP="00CD7B62">
            <w:pPr>
              <w:pStyle w:val="TableRow"/>
            </w:pPr>
            <w:r w:rsidRPr="00B22B7D">
              <w:rPr>
                <w:sz w:val="22"/>
                <w:szCs w:val="22"/>
              </w:rPr>
              <w:t xml:space="preserve">Senior Attendance </w:t>
            </w:r>
            <w:proofErr w:type="gramStart"/>
            <w:r w:rsidRPr="00B22B7D">
              <w:rPr>
                <w:sz w:val="22"/>
                <w:szCs w:val="22"/>
              </w:rPr>
              <w:t>Lead</w:t>
            </w:r>
            <w:proofErr w:type="gramEnd"/>
            <w:r w:rsidRPr="00B22B7D">
              <w:rPr>
                <w:sz w:val="22"/>
                <w:szCs w:val="22"/>
              </w:rPr>
              <w:t xml:space="preserve"> to attend training held by EMAT and LA Attendance Team. </w:t>
            </w:r>
          </w:p>
        </w:tc>
        <w:tc>
          <w:tcPr>
            <w:tcW w:w="59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D67F53" w14:textId="22620950" w:rsidR="00630A70" w:rsidRPr="000821E1" w:rsidRDefault="00630A70" w:rsidP="00CD7B62">
            <w:pPr>
              <w:pStyle w:val="TableRowCentered"/>
              <w:jc w:val="left"/>
              <w:rPr>
                <w:sz w:val="22"/>
                <w:szCs w:val="22"/>
              </w:rPr>
            </w:pPr>
            <w:r w:rsidRPr="000821E1">
              <w:rPr>
                <w:sz w:val="22"/>
                <w:szCs w:val="22"/>
              </w:rPr>
              <w:lastRenderedPageBreak/>
              <w:t xml:space="preserve">The </w:t>
            </w:r>
            <w:r w:rsidRPr="00251E75">
              <w:rPr>
                <w:b/>
                <w:bCs/>
                <w:i/>
                <w:iCs/>
                <w:sz w:val="22"/>
                <w:szCs w:val="22"/>
              </w:rPr>
              <w:t>DfE guidance</w:t>
            </w:r>
            <w:r w:rsidRPr="000821E1">
              <w:rPr>
                <w:sz w:val="22"/>
                <w:szCs w:val="22"/>
              </w:rPr>
              <w:t xml:space="preserve"> </w:t>
            </w:r>
            <w:r w:rsidR="00251E75" w:rsidRPr="00251E75">
              <w:rPr>
                <w:b/>
                <w:bCs/>
                <w:i/>
                <w:iCs/>
                <w:sz w:val="22"/>
                <w:szCs w:val="22"/>
              </w:rPr>
              <w:t>‘Working Together to Improve Attendance</w:t>
            </w:r>
            <w:r w:rsidR="00251E75">
              <w:rPr>
                <w:sz w:val="22"/>
                <w:szCs w:val="22"/>
              </w:rPr>
              <w:t xml:space="preserve">’ </w:t>
            </w:r>
            <w:r w:rsidR="00251E75" w:rsidRPr="00682707">
              <w:rPr>
                <w:b/>
                <w:bCs/>
                <w:sz w:val="22"/>
                <w:szCs w:val="22"/>
              </w:rPr>
              <w:t>2024</w:t>
            </w:r>
            <w:r w:rsidR="00251E75">
              <w:rPr>
                <w:sz w:val="22"/>
                <w:szCs w:val="22"/>
              </w:rPr>
              <w:t xml:space="preserve">, </w:t>
            </w:r>
            <w:r w:rsidRPr="000821E1">
              <w:rPr>
                <w:sz w:val="22"/>
                <w:szCs w:val="22"/>
              </w:rPr>
              <w:t xml:space="preserve">has been informed by engagement with schools that have significantly reduced levels of absence and persistent absence. </w:t>
            </w:r>
            <w:r w:rsidR="000821E1">
              <w:rPr>
                <w:sz w:val="22"/>
                <w:szCs w:val="22"/>
              </w:rPr>
              <w:t xml:space="preserve">Schools engaging with parents </w:t>
            </w:r>
            <w:r w:rsidR="001A219D">
              <w:rPr>
                <w:sz w:val="22"/>
                <w:szCs w:val="22"/>
              </w:rPr>
              <w:t xml:space="preserve">and staff </w:t>
            </w:r>
            <w:r w:rsidR="000821E1">
              <w:rPr>
                <w:sz w:val="22"/>
                <w:szCs w:val="22"/>
              </w:rPr>
              <w:t xml:space="preserve">to support and encourage their children to attend school will increase attendance. </w:t>
            </w:r>
          </w:p>
          <w:p w14:paraId="27FA14B1" w14:textId="77777777" w:rsidR="00630A70" w:rsidRPr="000821E1" w:rsidRDefault="00630A70" w:rsidP="00CD7B62">
            <w:pPr>
              <w:pStyle w:val="TableRowCentered"/>
              <w:jc w:val="left"/>
              <w:rPr>
                <w:b/>
                <w:sz w:val="22"/>
                <w:szCs w:val="22"/>
              </w:rPr>
            </w:pPr>
          </w:p>
          <w:p w14:paraId="05F69823" w14:textId="77777777" w:rsidR="00CD7B62" w:rsidRDefault="00A27630" w:rsidP="000C41A1">
            <w:pPr>
              <w:pStyle w:val="TableRowCentered"/>
              <w:ind w:left="0"/>
              <w:jc w:val="left"/>
              <w:rPr>
                <w:b/>
                <w:bCs/>
                <w:i/>
                <w:iCs/>
                <w:sz w:val="22"/>
              </w:rPr>
            </w:pPr>
            <w:r w:rsidRPr="00B22B7D">
              <w:rPr>
                <w:b/>
                <w:bCs/>
                <w:i/>
                <w:iCs/>
                <w:sz w:val="20"/>
                <w:szCs w:val="18"/>
              </w:rPr>
              <w:t>The EEF Leadership Guide: Supporting Attendance </w:t>
            </w:r>
            <w:hyperlink r:id="rId16" w:history="1">
              <w:r w:rsidRPr="00B22B7D">
                <w:rPr>
                  <w:rStyle w:val="Hyperlink"/>
                  <w:b/>
                  <w:bCs/>
                  <w:i/>
                  <w:iCs/>
                  <w:sz w:val="20"/>
                  <w:szCs w:val="18"/>
                </w:rPr>
                <w:t>EEF Supporting Attendance Guide</w:t>
              </w:r>
            </w:hyperlink>
            <w:r w:rsidRPr="00B22B7D">
              <w:rPr>
                <w:b/>
                <w:bCs/>
                <w:i/>
                <w:iCs/>
                <w:sz w:val="20"/>
                <w:szCs w:val="18"/>
              </w:rPr>
              <w:t> recommends going beyond the headlines and digging deeper into the attendance of pupils.</w:t>
            </w:r>
          </w:p>
          <w:p w14:paraId="3F5449E9" w14:textId="77777777" w:rsidR="00251E75" w:rsidRDefault="00251E75" w:rsidP="000C41A1">
            <w:pPr>
              <w:pStyle w:val="TableRowCentered"/>
              <w:ind w:left="0"/>
              <w:jc w:val="left"/>
              <w:rPr>
                <w:b/>
                <w:bCs/>
                <w:i/>
                <w:iCs/>
                <w:sz w:val="22"/>
              </w:rPr>
            </w:pPr>
          </w:p>
          <w:p w14:paraId="7BC9758B" w14:textId="0B70F074" w:rsidR="00251E75" w:rsidRPr="00251E75" w:rsidRDefault="00251E75" w:rsidP="000C41A1">
            <w:pPr>
              <w:pStyle w:val="TableRowCentered"/>
              <w:ind w:left="0"/>
              <w:jc w:val="left"/>
              <w:rPr>
                <w:bCs/>
                <w:color w:val="0070C0"/>
                <w:sz w:val="20"/>
                <w:szCs w:val="18"/>
              </w:rPr>
            </w:pPr>
            <w:r w:rsidRPr="006A664F">
              <w:rPr>
                <w:bCs/>
                <w:color w:val="0070C0"/>
                <w:sz w:val="20"/>
                <w:szCs w:val="18"/>
              </w:rPr>
              <w:t>EEF report (2015) states pupils need to be in school to learn and achieve. There is a direct link between achievement at KS2</w:t>
            </w:r>
            <w:r>
              <w:rPr>
                <w:bCs/>
                <w:color w:val="0070C0"/>
                <w:sz w:val="20"/>
                <w:szCs w:val="18"/>
              </w:rPr>
              <w:t xml:space="preserve"> and GCSE</w:t>
            </w:r>
            <w:r w:rsidRPr="006A664F">
              <w:rPr>
                <w:bCs/>
                <w:color w:val="0070C0"/>
                <w:sz w:val="20"/>
                <w:szCs w:val="18"/>
              </w:rPr>
              <w:t xml:space="preserve">. Pupils with no absence are 1.6 x more likely to </w:t>
            </w:r>
            <w:r w:rsidRPr="006A664F">
              <w:rPr>
                <w:bCs/>
                <w:color w:val="0070C0"/>
                <w:sz w:val="20"/>
                <w:szCs w:val="18"/>
              </w:rPr>
              <w:lastRenderedPageBreak/>
              <w:t xml:space="preserve">achieve level 4 or above, and 4.7 x more likely to achieve level 5 or above, than pupils that missed 15-20 % of all sessions. </w:t>
            </w:r>
          </w:p>
          <w:p w14:paraId="3F51CBDC" w14:textId="77777777" w:rsidR="008E43EE" w:rsidRDefault="008E43EE" w:rsidP="000C41A1">
            <w:pPr>
              <w:pStyle w:val="TableRowCentered"/>
              <w:ind w:left="0"/>
              <w:jc w:val="left"/>
              <w:rPr>
                <w:b/>
                <w:bCs/>
                <w:i/>
                <w:iCs/>
                <w:sz w:val="22"/>
              </w:rPr>
            </w:pPr>
          </w:p>
          <w:p w14:paraId="2A7D5539" w14:textId="11A22973" w:rsidR="008E43EE" w:rsidRPr="001A219D" w:rsidRDefault="008E43EE" w:rsidP="000C41A1">
            <w:pPr>
              <w:pStyle w:val="TableRowCentered"/>
              <w:ind w:left="0"/>
              <w:jc w:val="left"/>
              <w:rPr>
                <w:b/>
                <w:bCs/>
                <w:i/>
                <w:iCs/>
                <w:sz w:val="22"/>
              </w:rPr>
            </w:pPr>
            <w:r w:rsidRPr="00605B01">
              <w:rPr>
                <w:bCs/>
                <w:sz w:val="22"/>
              </w:rPr>
              <w:t>Attendance and Punctuality remain a challenge in school, with figures variable for Pupil Premium pupils. A higher percentage of PP pupils are late to school than non-Pupil Premium pupils. Embedding principles of good practice set out in the DfE’s Improving School Attendance advice. This guidance has been informed by engagement with schools that have significantly reduced levels of absence and persistent absence PP pupils are also more likely to miss lesson time</w:t>
            </w:r>
            <w:r w:rsidR="00251E75">
              <w:rPr>
                <w:bCs/>
                <w:sz w:val="22"/>
              </w:rPr>
              <w:t xml:space="preserve"> </w:t>
            </w:r>
            <w:r w:rsidRPr="00605B01">
              <w:rPr>
                <w:bCs/>
                <w:sz w:val="22"/>
              </w:rPr>
              <w:t>which impacts on their academic progress. This approach aims to support more vulnerable pupils to ensure they can access learning.</w:t>
            </w:r>
          </w:p>
        </w:tc>
        <w:tc>
          <w:tcPr>
            <w:tcW w:w="16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4138F0" w14:textId="0319EA62" w:rsidR="00CD7B62" w:rsidRDefault="0060615C" w:rsidP="00CD7B62">
            <w:pPr>
              <w:pStyle w:val="TableRowCentered"/>
              <w:jc w:val="left"/>
              <w:rPr>
                <w:sz w:val="22"/>
              </w:rPr>
            </w:pPr>
            <w:r>
              <w:rPr>
                <w:sz w:val="22"/>
              </w:rPr>
              <w:lastRenderedPageBreak/>
              <w:t>3</w:t>
            </w:r>
          </w:p>
          <w:p w14:paraId="2A7D553A" w14:textId="17C8CCEE" w:rsidR="000821E1" w:rsidRDefault="000821E1" w:rsidP="00CD7B62">
            <w:pPr>
              <w:pStyle w:val="TableRowCentered"/>
              <w:jc w:val="left"/>
              <w:rPr>
                <w:sz w:val="22"/>
              </w:rPr>
            </w:pPr>
          </w:p>
        </w:tc>
      </w:tr>
      <w:tr w:rsidR="001E6B7A" w14:paraId="2A7D553F" w14:textId="77777777" w:rsidTr="00605B01">
        <w:tc>
          <w:tcPr>
            <w:tcW w:w="287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2A68E5" w14:textId="77777777" w:rsidR="0089292D" w:rsidRPr="0089292D" w:rsidRDefault="0089292D" w:rsidP="001A219D">
            <w:pPr>
              <w:pStyle w:val="TableRow"/>
              <w:numPr>
                <w:ilvl w:val="0"/>
                <w:numId w:val="1"/>
              </w:numPr>
              <w:spacing w:before="0" w:after="0"/>
              <w:rPr>
                <w:sz w:val="22"/>
                <w:szCs w:val="22"/>
              </w:rPr>
            </w:pPr>
            <w:r w:rsidRPr="0089292D">
              <w:rPr>
                <w:sz w:val="22"/>
                <w:szCs w:val="22"/>
              </w:rPr>
              <w:t>Whole school staff</w:t>
            </w:r>
          </w:p>
          <w:p w14:paraId="3F071439" w14:textId="77777777" w:rsidR="0089292D" w:rsidRPr="0089292D" w:rsidRDefault="0089292D" w:rsidP="001A219D">
            <w:pPr>
              <w:pStyle w:val="TableRow"/>
              <w:numPr>
                <w:ilvl w:val="0"/>
                <w:numId w:val="1"/>
              </w:numPr>
              <w:spacing w:before="0" w:after="0"/>
              <w:rPr>
                <w:sz w:val="22"/>
                <w:szCs w:val="22"/>
              </w:rPr>
            </w:pPr>
            <w:r w:rsidRPr="0089292D">
              <w:rPr>
                <w:sz w:val="22"/>
                <w:szCs w:val="22"/>
              </w:rPr>
              <w:t>training on behaviour</w:t>
            </w:r>
          </w:p>
          <w:p w14:paraId="0D9FB24A" w14:textId="77777777" w:rsidR="0089292D" w:rsidRPr="0089292D" w:rsidRDefault="0089292D" w:rsidP="001A219D">
            <w:pPr>
              <w:pStyle w:val="TableRow"/>
              <w:numPr>
                <w:ilvl w:val="0"/>
                <w:numId w:val="1"/>
              </w:numPr>
              <w:spacing w:before="0" w:after="0"/>
              <w:rPr>
                <w:sz w:val="22"/>
                <w:szCs w:val="22"/>
              </w:rPr>
            </w:pPr>
            <w:r w:rsidRPr="0089292D">
              <w:rPr>
                <w:sz w:val="22"/>
                <w:szCs w:val="22"/>
              </w:rPr>
              <w:t>management with the</w:t>
            </w:r>
          </w:p>
          <w:p w14:paraId="428783B8" w14:textId="77777777" w:rsidR="0089292D" w:rsidRPr="0089292D" w:rsidRDefault="0089292D" w:rsidP="001A219D">
            <w:pPr>
              <w:pStyle w:val="TableRow"/>
              <w:numPr>
                <w:ilvl w:val="0"/>
                <w:numId w:val="1"/>
              </w:numPr>
              <w:spacing w:before="0" w:after="0"/>
              <w:rPr>
                <w:sz w:val="22"/>
                <w:szCs w:val="22"/>
              </w:rPr>
            </w:pPr>
            <w:r w:rsidRPr="0089292D">
              <w:rPr>
                <w:sz w:val="22"/>
                <w:szCs w:val="22"/>
              </w:rPr>
              <w:t xml:space="preserve">aim of developing </w:t>
            </w:r>
            <w:proofErr w:type="gramStart"/>
            <w:r w:rsidRPr="0089292D">
              <w:rPr>
                <w:sz w:val="22"/>
                <w:szCs w:val="22"/>
              </w:rPr>
              <w:t>our</w:t>
            </w:r>
            <w:proofErr w:type="gramEnd"/>
          </w:p>
          <w:p w14:paraId="63D50494" w14:textId="77777777" w:rsidR="0089292D" w:rsidRPr="0089292D" w:rsidRDefault="0089292D" w:rsidP="001A219D">
            <w:pPr>
              <w:pStyle w:val="TableRow"/>
              <w:numPr>
                <w:ilvl w:val="0"/>
                <w:numId w:val="1"/>
              </w:numPr>
              <w:spacing w:before="0" w:after="0"/>
              <w:rPr>
                <w:sz w:val="22"/>
                <w:szCs w:val="22"/>
              </w:rPr>
            </w:pPr>
            <w:r w:rsidRPr="0089292D">
              <w:rPr>
                <w:sz w:val="22"/>
                <w:szCs w:val="22"/>
              </w:rPr>
              <w:t>school ethos and</w:t>
            </w:r>
          </w:p>
          <w:p w14:paraId="7E1DA0B1" w14:textId="77777777" w:rsidR="0089292D" w:rsidRPr="0089292D" w:rsidRDefault="0089292D" w:rsidP="001A219D">
            <w:pPr>
              <w:pStyle w:val="TableRow"/>
              <w:numPr>
                <w:ilvl w:val="0"/>
                <w:numId w:val="1"/>
              </w:numPr>
              <w:spacing w:before="0" w:after="0"/>
              <w:rPr>
                <w:sz w:val="22"/>
                <w:szCs w:val="22"/>
              </w:rPr>
            </w:pPr>
            <w:r w:rsidRPr="0089292D">
              <w:rPr>
                <w:sz w:val="22"/>
                <w:szCs w:val="22"/>
              </w:rPr>
              <w:t>improving behaviour</w:t>
            </w:r>
          </w:p>
          <w:p w14:paraId="51AA9AF7" w14:textId="77777777" w:rsidR="0089292D" w:rsidRPr="00B22B7D" w:rsidRDefault="0089292D" w:rsidP="001A219D">
            <w:pPr>
              <w:pStyle w:val="TableRow"/>
              <w:numPr>
                <w:ilvl w:val="0"/>
                <w:numId w:val="1"/>
              </w:numPr>
              <w:spacing w:before="0" w:after="0"/>
              <w:rPr>
                <w:sz w:val="22"/>
                <w:szCs w:val="22"/>
              </w:rPr>
            </w:pPr>
            <w:r w:rsidRPr="0089292D">
              <w:rPr>
                <w:sz w:val="22"/>
                <w:szCs w:val="22"/>
              </w:rPr>
              <w:t>across school.</w:t>
            </w:r>
          </w:p>
          <w:p w14:paraId="7D280010" w14:textId="77777777" w:rsidR="001A219D" w:rsidRPr="0089292D" w:rsidRDefault="001A219D" w:rsidP="001A219D">
            <w:pPr>
              <w:pStyle w:val="TableRow"/>
              <w:numPr>
                <w:ilvl w:val="0"/>
                <w:numId w:val="1"/>
              </w:numPr>
              <w:spacing w:before="0" w:after="0"/>
              <w:rPr>
                <w:sz w:val="22"/>
                <w:szCs w:val="22"/>
              </w:rPr>
            </w:pPr>
          </w:p>
          <w:p w14:paraId="1907C887" w14:textId="13FEDE91" w:rsidR="0089292D" w:rsidRPr="0089292D" w:rsidRDefault="0089292D" w:rsidP="001A219D">
            <w:pPr>
              <w:pStyle w:val="TableRow"/>
              <w:numPr>
                <w:ilvl w:val="0"/>
                <w:numId w:val="1"/>
              </w:numPr>
              <w:spacing w:before="0" w:after="0"/>
              <w:rPr>
                <w:sz w:val="22"/>
                <w:szCs w:val="22"/>
              </w:rPr>
            </w:pPr>
            <w:r w:rsidRPr="0089292D">
              <w:rPr>
                <w:sz w:val="22"/>
                <w:szCs w:val="22"/>
              </w:rPr>
              <w:t xml:space="preserve">Pastoral </w:t>
            </w:r>
            <w:r w:rsidR="001A219D" w:rsidRPr="00B22B7D">
              <w:rPr>
                <w:sz w:val="22"/>
                <w:szCs w:val="22"/>
              </w:rPr>
              <w:t>Manager Time</w:t>
            </w:r>
          </w:p>
          <w:p w14:paraId="5AA4B1DE" w14:textId="55388794" w:rsidR="0089292D" w:rsidRPr="0089292D" w:rsidRDefault="0089292D" w:rsidP="001A219D">
            <w:pPr>
              <w:pStyle w:val="TableRow"/>
              <w:spacing w:before="0" w:after="0"/>
              <w:rPr>
                <w:sz w:val="22"/>
                <w:szCs w:val="22"/>
              </w:rPr>
            </w:pPr>
            <w:r w:rsidRPr="0089292D">
              <w:rPr>
                <w:sz w:val="22"/>
                <w:szCs w:val="22"/>
              </w:rPr>
              <w:t>to work with</w:t>
            </w:r>
          </w:p>
          <w:p w14:paraId="7B486EC8" w14:textId="77777777" w:rsidR="0089292D" w:rsidRPr="0089292D" w:rsidRDefault="0089292D" w:rsidP="001A219D">
            <w:pPr>
              <w:pStyle w:val="TableRow"/>
              <w:numPr>
                <w:ilvl w:val="0"/>
                <w:numId w:val="1"/>
              </w:numPr>
              <w:spacing w:before="0" w:after="0"/>
              <w:rPr>
                <w:sz w:val="22"/>
                <w:szCs w:val="22"/>
              </w:rPr>
            </w:pPr>
            <w:r w:rsidRPr="0089292D">
              <w:rPr>
                <w:sz w:val="22"/>
                <w:szCs w:val="22"/>
              </w:rPr>
              <w:t>vulnerable pupils to</w:t>
            </w:r>
          </w:p>
          <w:p w14:paraId="24CEE665" w14:textId="77777777" w:rsidR="0089292D" w:rsidRPr="0089292D" w:rsidRDefault="0089292D" w:rsidP="001A219D">
            <w:pPr>
              <w:pStyle w:val="TableRow"/>
              <w:numPr>
                <w:ilvl w:val="0"/>
                <w:numId w:val="1"/>
              </w:numPr>
              <w:spacing w:before="0" w:after="0"/>
              <w:rPr>
                <w:sz w:val="22"/>
                <w:szCs w:val="22"/>
              </w:rPr>
            </w:pPr>
            <w:r w:rsidRPr="0089292D">
              <w:rPr>
                <w:sz w:val="22"/>
                <w:szCs w:val="22"/>
              </w:rPr>
              <w:t>ensure they can access</w:t>
            </w:r>
          </w:p>
          <w:p w14:paraId="30696E5C" w14:textId="58353028" w:rsidR="00283F0D" w:rsidRPr="0089292D" w:rsidRDefault="0044707A" w:rsidP="00283F0D">
            <w:pPr>
              <w:pStyle w:val="TableRow"/>
              <w:numPr>
                <w:ilvl w:val="0"/>
                <w:numId w:val="1"/>
              </w:numPr>
              <w:spacing w:before="0" w:after="0"/>
            </w:pPr>
            <w:r w:rsidRPr="00B22B7D">
              <w:rPr>
                <w:sz w:val="22"/>
                <w:szCs w:val="22"/>
              </w:rPr>
              <w:t>l</w:t>
            </w:r>
            <w:r w:rsidR="0089292D" w:rsidRPr="0089292D">
              <w:rPr>
                <w:sz w:val="22"/>
                <w:szCs w:val="22"/>
              </w:rPr>
              <w:t>earning</w:t>
            </w:r>
            <w:r w:rsidR="00283F0D" w:rsidRPr="00B22B7D">
              <w:rPr>
                <w:sz w:val="22"/>
                <w:szCs w:val="22"/>
              </w:rPr>
              <w:t>.</w:t>
            </w:r>
          </w:p>
          <w:p w14:paraId="72796403" w14:textId="0C9038E9" w:rsidR="0089292D" w:rsidRPr="0089292D" w:rsidRDefault="0089292D" w:rsidP="001A219D">
            <w:pPr>
              <w:pStyle w:val="TableRow"/>
              <w:numPr>
                <w:ilvl w:val="0"/>
                <w:numId w:val="1"/>
              </w:numPr>
              <w:spacing w:before="0" w:after="0"/>
            </w:pPr>
          </w:p>
          <w:p w14:paraId="2A7D553C" w14:textId="58D259C3" w:rsidR="001E6B7A" w:rsidRPr="001E6B7A" w:rsidRDefault="001E6B7A" w:rsidP="00DA2BF7">
            <w:pPr>
              <w:pStyle w:val="TableRow"/>
            </w:pPr>
          </w:p>
        </w:tc>
        <w:tc>
          <w:tcPr>
            <w:tcW w:w="59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421A3E" w14:textId="51D86ED1" w:rsidR="006A664F" w:rsidRDefault="00605B01" w:rsidP="001E6B7A">
            <w:pPr>
              <w:pStyle w:val="TableRowCentered"/>
              <w:ind w:left="0"/>
              <w:jc w:val="left"/>
              <w:rPr>
                <w:bCs/>
                <w:sz w:val="22"/>
              </w:rPr>
            </w:pPr>
            <w:r w:rsidRPr="00605B01">
              <w:rPr>
                <w:bCs/>
                <w:sz w:val="22"/>
              </w:rPr>
              <w:t>Both targeted interventions and universal approaches can have positive overall effect</w:t>
            </w:r>
            <w:r w:rsidR="00B22B7D">
              <w:rPr>
                <w:bCs/>
                <w:sz w:val="22"/>
              </w:rPr>
              <w:t xml:space="preserve"> on pupil’s behaviour</w:t>
            </w:r>
            <w:r w:rsidR="006A664F">
              <w:rPr>
                <w:bCs/>
                <w:sz w:val="22"/>
              </w:rPr>
              <w:t>.</w:t>
            </w:r>
          </w:p>
          <w:p w14:paraId="44077FF8" w14:textId="77777777" w:rsidR="006A664F" w:rsidRDefault="00605B01" w:rsidP="001E6B7A">
            <w:pPr>
              <w:pStyle w:val="TableRowCentered"/>
              <w:ind w:left="0"/>
              <w:jc w:val="left"/>
              <w:rPr>
                <w:bCs/>
                <w:sz w:val="22"/>
              </w:rPr>
            </w:pPr>
            <w:r w:rsidRPr="00605B01">
              <w:rPr>
                <w:bCs/>
                <w:sz w:val="22"/>
              </w:rPr>
              <w:t xml:space="preserve"> </w:t>
            </w:r>
            <w:r w:rsidRPr="006A664F">
              <w:rPr>
                <w:b/>
                <w:i/>
                <w:iCs/>
                <w:sz w:val="22"/>
              </w:rPr>
              <w:t>Behaviour interventions | EEF (educationendowmentfoundation.org.uk)</w:t>
            </w:r>
            <w:r w:rsidRPr="00605B01">
              <w:rPr>
                <w:bCs/>
                <w:sz w:val="22"/>
              </w:rPr>
              <w:t xml:space="preserve"> </w:t>
            </w:r>
          </w:p>
          <w:p w14:paraId="4BADFC48" w14:textId="77777777" w:rsidR="006A664F" w:rsidRDefault="006A664F" w:rsidP="001E6B7A">
            <w:pPr>
              <w:pStyle w:val="TableRowCentered"/>
              <w:ind w:left="0"/>
              <w:jc w:val="left"/>
              <w:rPr>
                <w:bCs/>
                <w:color w:val="0070C0"/>
                <w:sz w:val="20"/>
                <w:szCs w:val="18"/>
              </w:rPr>
            </w:pPr>
          </w:p>
          <w:p w14:paraId="267CF0B9" w14:textId="77777777" w:rsidR="001E6B7A" w:rsidRDefault="00605B01" w:rsidP="001E6B7A">
            <w:pPr>
              <w:pStyle w:val="TableRowCentered"/>
              <w:ind w:left="0"/>
              <w:jc w:val="left"/>
              <w:rPr>
                <w:bCs/>
                <w:sz w:val="22"/>
              </w:rPr>
            </w:pPr>
            <w:r w:rsidRPr="00605B01">
              <w:rPr>
                <w:bCs/>
                <w:sz w:val="22"/>
              </w:rPr>
              <w:t xml:space="preserve">More frequent low level behaviour incidents can have a detrimental effect in the classroom, impacting Quality First Teach for all. By taking the time to discuss each individual pupil, a wider joined up approach will build connections and lead to improved outcomes. </w:t>
            </w:r>
          </w:p>
          <w:p w14:paraId="002C1FF9" w14:textId="77777777" w:rsidR="00B22B7D" w:rsidRDefault="00B22B7D" w:rsidP="001E6B7A">
            <w:pPr>
              <w:pStyle w:val="TableRowCentered"/>
              <w:ind w:left="0"/>
              <w:jc w:val="left"/>
              <w:rPr>
                <w:bCs/>
                <w:sz w:val="22"/>
              </w:rPr>
            </w:pPr>
          </w:p>
          <w:p w14:paraId="2A7D553D" w14:textId="357598FE" w:rsidR="00B22B7D" w:rsidRPr="00605B01" w:rsidRDefault="00B22B7D" w:rsidP="001E6B7A">
            <w:pPr>
              <w:pStyle w:val="TableRowCentered"/>
              <w:ind w:left="0"/>
              <w:jc w:val="left"/>
              <w:rPr>
                <w:bCs/>
                <w:sz w:val="22"/>
              </w:rPr>
            </w:pPr>
          </w:p>
        </w:tc>
        <w:tc>
          <w:tcPr>
            <w:tcW w:w="16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3E" w14:textId="37D33999" w:rsidR="001E6B7A" w:rsidRDefault="00B22B7D" w:rsidP="001E6B7A">
            <w:pPr>
              <w:pStyle w:val="TableRowCentered"/>
              <w:jc w:val="left"/>
              <w:rPr>
                <w:sz w:val="22"/>
              </w:rPr>
            </w:pPr>
            <w:r>
              <w:rPr>
                <w:sz w:val="22"/>
              </w:rPr>
              <w:t>4</w:t>
            </w:r>
          </w:p>
        </w:tc>
      </w:tr>
    </w:tbl>
    <w:p w14:paraId="502010C5" w14:textId="77777777" w:rsidR="00DA2BF7" w:rsidRDefault="00DA2BF7" w:rsidP="00120AB1">
      <w:pPr>
        <w:rPr>
          <w:b/>
          <w:bCs/>
          <w:color w:val="104F75"/>
          <w:sz w:val="28"/>
          <w:szCs w:val="28"/>
        </w:rPr>
      </w:pPr>
    </w:p>
    <w:p w14:paraId="2A7D5541" w14:textId="40747E5A" w:rsidR="00E66558" w:rsidRDefault="009D71E8" w:rsidP="00120AB1">
      <w:pPr>
        <w:rPr>
          <w:b/>
          <w:iCs/>
          <w:color w:val="104F75"/>
          <w:sz w:val="28"/>
          <w:szCs w:val="28"/>
        </w:rPr>
      </w:pPr>
      <w:r>
        <w:rPr>
          <w:b/>
          <w:bCs/>
          <w:color w:val="104F75"/>
          <w:sz w:val="28"/>
          <w:szCs w:val="28"/>
        </w:rPr>
        <w:t xml:space="preserve">Total budgeted cost: £ </w:t>
      </w:r>
      <w:r w:rsidR="00DA2BF7">
        <w:rPr>
          <w:b/>
          <w:iCs/>
          <w:color w:val="104F75"/>
          <w:sz w:val="28"/>
          <w:szCs w:val="28"/>
        </w:rPr>
        <w:t>68 387. 99</w:t>
      </w:r>
    </w:p>
    <w:p w14:paraId="246FDF8D" w14:textId="77777777" w:rsidR="00223324" w:rsidRDefault="00223324" w:rsidP="00120AB1">
      <w:pPr>
        <w:rPr>
          <w:b/>
          <w:iCs/>
          <w:color w:val="104F75"/>
          <w:sz w:val="28"/>
          <w:szCs w:val="28"/>
        </w:rPr>
      </w:pPr>
    </w:p>
    <w:p w14:paraId="15DD8097" w14:textId="787C9020" w:rsidR="00223324" w:rsidRDefault="00223324" w:rsidP="00120AB1">
      <w:pPr>
        <w:rPr>
          <w:b/>
          <w:iCs/>
          <w:color w:val="104F75"/>
          <w:sz w:val="28"/>
          <w:szCs w:val="28"/>
        </w:rPr>
      </w:pPr>
    </w:p>
    <w:p w14:paraId="001EC9B2" w14:textId="78481C47" w:rsidR="00E0296B" w:rsidRPr="00602D42" w:rsidRDefault="00E0296B" w:rsidP="00E0296B">
      <w:pPr>
        <w:pStyle w:val="Heading1"/>
        <w:rPr>
          <w:sz w:val="32"/>
          <w:szCs w:val="22"/>
        </w:rPr>
      </w:pPr>
      <w:r w:rsidRPr="00602D42">
        <w:rPr>
          <w:sz w:val="32"/>
          <w:szCs w:val="22"/>
        </w:rPr>
        <w:lastRenderedPageBreak/>
        <w:t>Part B: Review of outcomes in the previous academic year</w:t>
      </w:r>
    </w:p>
    <w:p w14:paraId="382C5F99" w14:textId="0ABF8B12" w:rsidR="00E0296B" w:rsidRPr="00602D42" w:rsidRDefault="00E0296B" w:rsidP="00E0296B">
      <w:pPr>
        <w:pStyle w:val="Heading2"/>
        <w:rPr>
          <w:sz w:val="28"/>
          <w:szCs w:val="28"/>
        </w:rPr>
      </w:pPr>
      <w:r w:rsidRPr="00602D42">
        <w:rPr>
          <w:sz w:val="28"/>
          <w:szCs w:val="28"/>
        </w:rPr>
        <w:t>Pupil premium strategy outcomes</w:t>
      </w:r>
      <w:r w:rsidR="00DA2BF7">
        <w:rPr>
          <w:sz w:val="28"/>
          <w:szCs w:val="28"/>
        </w:rPr>
        <w:t xml:space="preserve"> 2021-2024</w:t>
      </w:r>
    </w:p>
    <w:p w14:paraId="3FF5AFC8" w14:textId="0171971B" w:rsidR="00E0296B" w:rsidRPr="00AA4307" w:rsidRDefault="00E0296B" w:rsidP="00F03B01">
      <w:pPr>
        <w:rPr>
          <w:color w:val="FF0000"/>
        </w:rPr>
      </w:pPr>
      <w:r>
        <w:t>Academic Year 2021-2022</w:t>
      </w:r>
      <w:r w:rsidR="00630373">
        <w:t>/</w:t>
      </w:r>
      <w:r w:rsidR="00630373">
        <w:rPr>
          <w:color w:val="0070C0"/>
        </w:rPr>
        <w:t>2022-2023</w:t>
      </w:r>
      <w:r w:rsidR="00AA4307">
        <w:rPr>
          <w:color w:val="0070C0"/>
        </w:rPr>
        <w:t>/</w:t>
      </w:r>
      <w:r w:rsidR="00AA4307">
        <w:rPr>
          <w:color w:val="FF0000"/>
        </w:rPr>
        <w:t>2023-2024.</w:t>
      </w:r>
    </w:p>
    <w:p w14:paraId="573FBFC1" w14:textId="3342BA2D" w:rsidR="000821E1" w:rsidRDefault="000821E1" w:rsidP="00F03B01">
      <w:pPr>
        <w:rPr>
          <w:color w:val="000000" w:themeColor="text1"/>
          <w:sz w:val="22"/>
          <w:szCs w:val="22"/>
        </w:rPr>
      </w:pPr>
      <w:r>
        <w:rPr>
          <w:color w:val="000000" w:themeColor="text1"/>
          <w:sz w:val="22"/>
          <w:szCs w:val="22"/>
        </w:rPr>
        <w:t xml:space="preserve">Since 2021 we have ensured effective communication is our priority so that our parents/carers have </w:t>
      </w:r>
      <w:proofErr w:type="spellStart"/>
      <w:r>
        <w:rPr>
          <w:color w:val="000000" w:themeColor="text1"/>
          <w:sz w:val="22"/>
          <w:szCs w:val="22"/>
        </w:rPr>
        <w:t>first hand</w:t>
      </w:r>
      <w:proofErr w:type="spellEnd"/>
      <w:r>
        <w:rPr>
          <w:color w:val="000000" w:themeColor="text1"/>
          <w:sz w:val="22"/>
          <w:szCs w:val="22"/>
        </w:rPr>
        <w:t xml:space="preserve"> information. We made sure we had a tool for communicating that was instant and direct and one that could give parents a range of information all stored in one place. We introduced Class Dojo as our tool for this. We now connect with our parents through instant messaging, photos, reporting and a way to ensure parents know about their child’s rewards and sanctions. Through this </w:t>
      </w:r>
      <w:r w:rsidR="004A5842">
        <w:rPr>
          <w:color w:val="000000" w:themeColor="text1"/>
          <w:sz w:val="22"/>
          <w:szCs w:val="22"/>
        </w:rPr>
        <w:t xml:space="preserve">our teachers, senior team leaders, wellbeing and pastoral leads and our </w:t>
      </w:r>
      <w:proofErr w:type="spellStart"/>
      <w:r w:rsidR="004A5842">
        <w:rPr>
          <w:color w:val="000000" w:themeColor="text1"/>
          <w:sz w:val="22"/>
          <w:szCs w:val="22"/>
        </w:rPr>
        <w:t>senco</w:t>
      </w:r>
      <w:proofErr w:type="spellEnd"/>
      <w:r w:rsidR="004A5842">
        <w:rPr>
          <w:color w:val="000000" w:themeColor="text1"/>
          <w:sz w:val="22"/>
          <w:szCs w:val="22"/>
        </w:rPr>
        <w:t xml:space="preserve"> can all place information, surveys and letters on to advertise external agencies, newsletters or to obtain parental opinions such as our safeguarding surveys. All teachers, leaders, parents, governors, teaching assistants, office staff and premises officer get the same information. Since Class Dojo, we have introduced a ‘sign up’ to extra food parcels by Aldi supermarket, a pastoral messaging support service, wellbeing links to local support and a platform to raise awareness of national and local parenting events in the community. 10 out of 17 pupil premium families use the food parcel service and local foodbanks led by our Pastoral Manager. </w:t>
      </w:r>
    </w:p>
    <w:p w14:paraId="3DEB5906" w14:textId="0C8ACA39" w:rsidR="004A5842" w:rsidRDefault="004A5842" w:rsidP="00F03B01">
      <w:pPr>
        <w:rPr>
          <w:color w:val="000000" w:themeColor="text1"/>
          <w:sz w:val="22"/>
          <w:szCs w:val="22"/>
        </w:rPr>
      </w:pPr>
      <w:r>
        <w:rPr>
          <w:color w:val="000000" w:themeColor="text1"/>
          <w:sz w:val="22"/>
          <w:szCs w:val="22"/>
        </w:rPr>
        <w:t xml:space="preserve">Our Deputy Headteacher has now been trained as a Mental Health First Aider that can offer advice and support to both our pupils and families. A MHFA policy is now available on our school website and the school has achieved the Enhanced Healthy School Plus for MHFA. </w:t>
      </w:r>
      <w:r w:rsidR="00F24685">
        <w:rPr>
          <w:color w:val="000000" w:themeColor="text1"/>
          <w:sz w:val="22"/>
          <w:szCs w:val="22"/>
        </w:rPr>
        <w:t>Senior Mental Health CPD is booked for Spring Term 2023 using the DFE funding grant.</w:t>
      </w:r>
    </w:p>
    <w:p w14:paraId="6E86FDC8" w14:textId="6102B96B" w:rsidR="004A5842" w:rsidRDefault="004A5842" w:rsidP="00F03B01">
      <w:pPr>
        <w:rPr>
          <w:color w:val="000000" w:themeColor="text1"/>
          <w:sz w:val="22"/>
          <w:szCs w:val="22"/>
        </w:rPr>
      </w:pPr>
      <w:r>
        <w:rPr>
          <w:color w:val="000000" w:themeColor="text1"/>
          <w:sz w:val="22"/>
          <w:szCs w:val="22"/>
        </w:rPr>
        <w:t xml:space="preserve">Our SENCO is a fully accredited counsellor offering support to our community. Ongoing support for our PP children and their families and a regular session called ‘Time to Talk’ has now been introduced at Sherrier for ‘drop in’ counselling sessions are available. </w:t>
      </w:r>
    </w:p>
    <w:p w14:paraId="667F403D" w14:textId="78D5A17E" w:rsidR="00630373" w:rsidRDefault="00630373" w:rsidP="00F03B01">
      <w:pPr>
        <w:rPr>
          <w:color w:val="0070C0"/>
          <w:sz w:val="22"/>
          <w:szCs w:val="22"/>
        </w:rPr>
      </w:pPr>
      <w:r>
        <w:rPr>
          <w:color w:val="0070C0"/>
          <w:sz w:val="22"/>
          <w:szCs w:val="22"/>
        </w:rPr>
        <w:t>During academic year 2022-2023, parent communication has improved through using surveys and evidencing changes and steps forward in our new Sherrier Newsletters that can be found on our school website and Class Dojo</w:t>
      </w:r>
      <w:r w:rsidR="00993B71">
        <w:rPr>
          <w:color w:val="0070C0"/>
          <w:sz w:val="22"/>
          <w:szCs w:val="22"/>
        </w:rPr>
        <w:t xml:space="preserve"> of what our parents wanted to see at Sherrier. </w:t>
      </w:r>
      <w:r w:rsidR="000755CA">
        <w:rPr>
          <w:color w:val="0070C0"/>
          <w:sz w:val="22"/>
          <w:szCs w:val="22"/>
        </w:rPr>
        <w:t xml:space="preserve">We have added an ‘Enrichment Opportunities’ tab to our website that explains what we offer for enrichment for the children at Sherrier. </w:t>
      </w:r>
      <w:r w:rsidR="00D7450A">
        <w:rPr>
          <w:color w:val="0070C0"/>
          <w:sz w:val="22"/>
          <w:szCs w:val="22"/>
        </w:rPr>
        <w:t xml:space="preserve">We have also created a better ‘Mental Health and Wellbeing tab on our website that parents are signposted to regularly for external support and charities to aid this area of need. </w:t>
      </w:r>
    </w:p>
    <w:p w14:paraId="1CB9F989" w14:textId="7BC5239C" w:rsidR="009220F0" w:rsidRDefault="009220F0" w:rsidP="00F03B01">
      <w:pPr>
        <w:rPr>
          <w:color w:val="0070C0"/>
          <w:sz w:val="22"/>
          <w:szCs w:val="22"/>
        </w:rPr>
      </w:pPr>
      <w:r>
        <w:rPr>
          <w:color w:val="0070C0"/>
          <w:sz w:val="22"/>
          <w:szCs w:val="22"/>
        </w:rPr>
        <w:t xml:space="preserve">Since the Deputy Headteacher began the Senior Mental Health Lead training in the Spring term, a Pastoral Team of key members of staff has been established and a Pastoral Provision Map set up to </w:t>
      </w:r>
      <w:r w:rsidR="00DD6D6E">
        <w:rPr>
          <w:color w:val="0070C0"/>
          <w:sz w:val="22"/>
          <w:szCs w:val="22"/>
        </w:rPr>
        <w:t xml:space="preserve">ensure all staff know their part to play in dealing with Mental Health concerns. In these meetings, children’s needs are shared and a ‘team around the child’ approach is </w:t>
      </w:r>
      <w:r w:rsidR="00B304CC">
        <w:rPr>
          <w:color w:val="0070C0"/>
          <w:sz w:val="22"/>
          <w:szCs w:val="22"/>
        </w:rPr>
        <w:t xml:space="preserve">enabled so that children are receiving many types of support in school. A clearer pathway for staff to address pastoral concerns has been put in place so actioning the concern is quicker </w:t>
      </w:r>
      <w:r w:rsidR="00033CA4">
        <w:rPr>
          <w:color w:val="0070C0"/>
          <w:sz w:val="22"/>
          <w:szCs w:val="22"/>
        </w:rPr>
        <w:t xml:space="preserve">with the relevant member of staff. </w:t>
      </w:r>
    </w:p>
    <w:p w14:paraId="2FE944B7" w14:textId="2C249A77" w:rsidR="00033CA4" w:rsidRPr="00630373" w:rsidRDefault="00033CA4" w:rsidP="00F03B01">
      <w:pPr>
        <w:rPr>
          <w:color w:val="0070C0"/>
          <w:sz w:val="22"/>
          <w:szCs w:val="22"/>
        </w:rPr>
      </w:pPr>
      <w:r>
        <w:rPr>
          <w:color w:val="0070C0"/>
          <w:sz w:val="22"/>
          <w:szCs w:val="22"/>
        </w:rPr>
        <w:t xml:space="preserve">We are utilising the Wellbeing Ambassadors </w:t>
      </w:r>
      <w:r w:rsidR="00F1634E">
        <w:rPr>
          <w:color w:val="0070C0"/>
          <w:sz w:val="22"/>
          <w:szCs w:val="22"/>
        </w:rPr>
        <w:t xml:space="preserve">role in school to ensure key messages are getting out there to our families when needed- online safety, being kind etc. </w:t>
      </w:r>
    </w:p>
    <w:p w14:paraId="180339F0" w14:textId="187B0899" w:rsidR="004A5842" w:rsidRPr="005E2B99" w:rsidRDefault="00DD05FE" w:rsidP="00F24685">
      <w:pPr>
        <w:rPr>
          <w:color w:val="FF0000"/>
          <w:sz w:val="22"/>
          <w:szCs w:val="22"/>
        </w:rPr>
      </w:pPr>
      <w:r>
        <w:rPr>
          <w:color w:val="FF0000"/>
          <w:sz w:val="22"/>
          <w:szCs w:val="22"/>
        </w:rPr>
        <w:t>We</w:t>
      </w:r>
      <w:r w:rsidR="004A5842" w:rsidRPr="005E2B99">
        <w:rPr>
          <w:color w:val="FF0000"/>
          <w:sz w:val="22"/>
          <w:szCs w:val="22"/>
        </w:rPr>
        <w:t xml:space="preserve"> have</w:t>
      </w:r>
      <w:r>
        <w:rPr>
          <w:color w:val="FF0000"/>
          <w:sz w:val="22"/>
          <w:szCs w:val="22"/>
        </w:rPr>
        <w:t xml:space="preserve"> signposted our families with</w:t>
      </w:r>
      <w:r w:rsidR="004A5842" w:rsidRPr="005E2B99">
        <w:rPr>
          <w:color w:val="FF0000"/>
          <w:sz w:val="22"/>
          <w:szCs w:val="22"/>
        </w:rPr>
        <w:t xml:space="preserve"> local services for regular family support sessions. Although we have e safety sessions and the NSPCC assemblies, we feel a regular timetabled slot weekly that could help parents with parenting skills</w:t>
      </w:r>
      <w:r w:rsidR="00AE75AC">
        <w:rPr>
          <w:color w:val="FF0000"/>
          <w:sz w:val="22"/>
          <w:szCs w:val="22"/>
        </w:rPr>
        <w:t>. Senior Leaders attend</w:t>
      </w:r>
      <w:r>
        <w:rPr>
          <w:color w:val="FF0000"/>
          <w:sz w:val="22"/>
          <w:szCs w:val="22"/>
        </w:rPr>
        <w:t>ed</w:t>
      </w:r>
      <w:r w:rsidR="00AE75AC">
        <w:rPr>
          <w:color w:val="FF0000"/>
          <w:sz w:val="22"/>
          <w:szCs w:val="22"/>
        </w:rPr>
        <w:t xml:space="preserve"> Parent with Mental Health issues </w:t>
      </w:r>
      <w:r w:rsidR="003D3980">
        <w:rPr>
          <w:color w:val="FF0000"/>
          <w:sz w:val="22"/>
          <w:szCs w:val="22"/>
        </w:rPr>
        <w:t>course in April 202</w:t>
      </w:r>
      <w:r>
        <w:rPr>
          <w:color w:val="FF0000"/>
          <w:sz w:val="22"/>
          <w:szCs w:val="22"/>
        </w:rPr>
        <w:t xml:space="preserve">4 and a new referral form for mental health advice was introduced in school for staff to use to get children the support they need from the relevant person. </w:t>
      </w:r>
    </w:p>
    <w:p w14:paraId="77A70EAF" w14:textId="1F254E4B" w:rsidR="004A5842" w:rsidRDefault="004A5842" w:rsidP="000821E1">
      <w:pPr>
        <w:pStyle w:val="TableRowCentered"/>
        <w:ind w:left="0"/>
        <w:jc w:val="left"/>
        <w:rPr>
          <w:sz w:val="22"/>
          <w:szCs w:val="18"/>
        </w:rPr>
      </w:pPr>
      <w:r>
        <w:rPr>
          <w:sz w:val="22"/>
          <w:szCs w:val="18"/>
        </w:rPr>
        <w:t xml:space="preserve">In our Foundation Stage we have implemented the NELI language programme in 2021-2022. We had 7 children on this programme all with </w:t>
      </w:r>
      <w:r w:rsidR="00602D42">
        <w:rPr>
          <w:sz w:val="22"/>
          <w:szCs w:val="18"/>
        </w:rPr>
        <w:t xml:space="preserve">delayed speech and communication skills according to their age. All children entered the Foundation Stage as below their </w:t>
      </w:r>
      <w:proofErr w:type="gramStart"/>
      <w:r w:rsidR="00602D42">
        <w:rPr>
          <w:sz w:val="22"/>
          <w:szCs w:val="18"/>
        </w:rPr>
        <w:t>age related</w:t>
      </w:r>
      <w:proofErr w:type="gramEnd"/>
      <w:r w:rsidR="00602D42">
        <w:rPr>
          <w:sz w:val="22"/>
          <w:szCs w:val="18"/>
        </w:rPr>
        <w:t xml:space="preserve"> expectation on their baseline assessment. A FS teaching assistant carried out the training and led the group across two terms. Out of </w:t>
      </w:r>
      <w:r w:rsidR="00602D42">
        <w:rPr>
          <w:sz w:val="22"/>
          <w:szCs w:val="18"/>
        </w:rPr>
        <w:lastRenderedPageBreak/>
        <w:t xml:space="preserve">the 7 children on this program, 5 children’s oracy development improved with 5 out of 7 improved. All </w:t>
      </w:r>
      <w:proofErr w:type="gramStart"/>
      <w:r w:rsidR="00602D42">
        <w:rPr>
          <w:sz w:val="22"/>
          <w:szCs w:val="18"/>
        </w:rPr>
        <w:t>children</w:t>
      </w:r>
      <w:proofErr w:type="gramEnd"/>
      <w:r w:rsidR="00602D42">
        <w:rPr>
          <w:sz w:val="22"/>
          <w:szCs w:val="18"/>
        </w:rPr>
        <w:t xml:space="preserve"> however, did not achieve GLD at the end of the year. </w:t>
      </w:r>
    </w:p>
    <w:p w14:paraId="130F2556" w14:textId="77777777" w:rsidR="00C46549" w:rsidRDefault="00C46549" w:rsidP="000821E1">
      <w:pPr>
        <w:pStyle w:val="TableRowCentered"/>
        <w:ind w:left="0"/>
        <w:jc w:val="left"/>
        <w:rPr>
          <w:sz w:val="22"/>
          <w:szCs w:val="18"/>
        </w:rPr>
      </w:pPr>
    </w:p>
    <w:p w14:paraId="7FD5F08C" w14:textId="0AB9D4A0" w:rsidR="00C46549" w:rsidRDefault="00C46549" w:rsidP="000821E1">
      <w:pPr>
        <w:pStyle w:val="TableRowCentered"/>
        <w:ind w:left="0"/>
        <w:jc w:val="left"/>
        <w:rPr>
          <w:color w:val="0070C0"/>
          <w:sz w:val="22"/>
          <w:szCs w:val="18"/>
        </w:rPr>
      </w:pPr>
      <w:r>
        <w:rPr>
          <w:color w:val="0070C0"/>
          <w:sz w:val="22"/>
          <w:szCs w:val="18"/>
        </w:rPr>
        <w:t xml:space="preserve">In 2022-2023 </w:t>
      </w:r>
      <w:proofErr w:type="gramStart"/>
      <w:r>
        <w:rPr>
          <w:color w:val="0070C0"/>
          <w:sz w:val="22"/>
          <w:szCs w:val="18"/>
        </w:rPr>
        <w:t>the  NELI</w:t>
      </w:r>
      <w:proofErr w:type="gramEnd"/>
      <w:r>
        <w:rPr>
          <w:color w:val="0070C0"/>
          <w:sz w:val="22"/>
          <w:szCs w:val="18"/>
        </w:rPr>
        <w:t xml:space="preserve"> program was continued and all children in FS made small steps progress. We also ensured those children in Year 1 and 2 with oracy difficulties had targeted intervention led by an experienced teacher using the ‘Talk Boost’ program. </w:t>
      </w:r>
      <w:r w:rsidR="00003502">
        <w:rPr>
          <w:color w:val="0070C0"/>
          <w:sz w:val="22"/>
          <w:szCs w:val="18"/>
        </w:rPr>
        <w:t xml:space="preserve">Children made small steps progress although none of the children </w:t>
      </w:r>
      <w:r w:rsidR="0008339C">
        <w:rPr>
          <w:color w:val="0070C0"/>
          <w:sz w:val="22"/>
          <w:szCs w:val="18"/>
        </w:rPr>
        <w:t xml:space="preserve">achieved </w:t>
      </w:r>
      <w:r w:rsidR="005B44CD">
        <w:rPr>
          <w:color w:val="0070C0"/>
          <w:sz w:val="22"/>
          <w:szCs w:val="18"/>
        </w:rPr>
        <w:t xml:space="preserve">GLD. </w:t>
      </w:r>
    </w:p>
    <w:p w14:paraId="75170495" w14:textId="77777777" w:rsidR="00C46549" w:rsidRPr="00C46549" w:rsidRDefault="00C46549" w:rsidP="000821E1">
      <w:pPr>
        <w:pStyle w:val="TableRowCentered"/>
        <w:ind w:left="0"/>
        <w:jc w:val="left"/>
        <w:rPr>
          <w:color w:val="0070C0"/>
          <w:sz w:val="22"/>
          <w:szCs w:val="18"/>
        </w:rPr>
      </w:pPr>
    </w:p>
    <w:p w14:paraId="63013E17" w14:textId="5C839389" w:rsidR="00602D42" w:rsidRDefault="009E6E28" w:rsidP="005E2B99">
      <w:pPr>
        <w:pStyle w:val="TableRowCentered"/>
        <w:ind w:left="0"/>
        <w:jc w:val="left"/>
        <w:rPr>
          <w:color w:val="FF0000"/>
          <w:sz w:val="22"/>
          <w:szCs w:val="18"/>
        </w:rPr>
      </w:pPr>
      <w:r>
        <w:rPr>
          <w:color w:val="FF0000"/>
          <w:sz w:val="22"/>
          <w:szCs w:val="18"/>
        </w:rPr>
        <w:t>T</w:t>
      </w:r>
      <w:r w:rsidR="00602D42" w:rsidRPr="005E2B99">
        <w:rPr>
          <w:color w:val="FF0000"/>
          <w:sz w:val="22"/>
          <w:szCs w:val="18"/>
        </w:rPr>
        <w:t>he NELI program again in FS and Y1 this academic year to develop oracy for early reading</w:t>
      </w:r>
      <w:r w:rsidR="003D3980">
        <w:rPr>
          <w:color w:val="FF0000"/>
          <w:sz w:val="22"/>
          <w:szCs w:val="18"/>
        </w:rPr>
        <w:t xml:space="preserve"> 94% of PP children achieved the results they needed on the program (Spring 2024). 97% of Year 1 children passed their Phonics Screening check</w:t>
      </w:r>
      <w:r w:rsidR="005E067A">
        <w:rPr>
          <w:color w:val="FF0000"/>
          <w:sz w:val="22"/>
          <w:szCs w:val="18"/>
        </w:rPr>
        <w:t xml:space="preserve"> (1x SEND girl and 1x SEND boy)</w:t>
      </w:r>
      <w:r w:rsidR="003D3980">
        <w:rPr>
          <w:color w:val="FF0000"/>
          <w:sz w:val="22"/>
          <w:szCs w:val="18"/>
        </w:rPr>
        <w:t>. 1x retake in Year 2 who passed this</w:t>
      </w:r>
      <w:r w:rsidR="005E067A">
        <w:rPr>
          <w:color w:val="FF0000"/>
          <w:sz w:val="22"/>
          <w:szCs w:val="18"/>
        </w:rPr>
        <w:t xml:space="preserve"> who did not pass last year 2022-2023</w:t>
      </w:r>
      <w:r w:rsidR="003D3980">
        <w:rPr>
          <w:color w:val="FF0000"/>
          <w:sz w:val="22"/>
          <w:szCs w:val="18"/>
        </w:rPr>
        <w:t>.</w:t>
      </w:r>
      <w:r>
        <w:rPr>
          <w:color w:val="FF0000"/>
          <w:sz w:val="22"/>
          <w:szCs w:val="18"/>
        </w:rPr>
        <w:t xml:space="preserve"> </w:t>
      </w:r>
      <w:proofErr w:type="spellStart"/>
      <w:r>
        <w:rPr>
          <w:color w:val="FF0000"/>
          <w:sz w:val="22"/>
          <w:szCs w:val="18"/>
        </w:rPr>
        <w:t>NELi</w:t>
      </w:r>
      <w:proofErr w:type="spellEnd"/>
      <w:r>
        <w:rPr>
          <w:color w:val="FF0000"/>
          <w:sz w:val="22"/>
          <w:szCs w:val="18"/>
        </w:rPr>
        <w:t xml:space="preserve"> has seen significant changes in the children’s ability to talk and </w:t>
      </w:r>
      <w:r w:rsidR="00DD05FE">
        <w:rPr>
          <w:color w:val="FF0000"/>
          <w:sz w:val="22"/>
          <w:szCs w:val="18"/>
        </w:rPr>
        <w:t>understand basic instructions.</w:t>
      </w:r>
      <w:r w:rsidR="003D3980">
        <w:rPr>
          <w:color w:val="FF0000"/>
          <w:sz w:val="22"/>
          <w:szCs w:val="18"/>
        </w:rPr>
        <w:t xml:space="preserve"> </w:t>
      </w:r>
    </w:p>
    <w:p w14:paraId="0288A161" w14:textId="77777777" w:rsidR="005E2B99" w:rsidRPr="005E2B99" w:rsidRDefault="005E2B99" w:rsidP="005E2B99">
      <w:pPr>
        <w:pStyle w:val="TableRowCentered"/>
        <w:ind w:left="0"/>
        <w:jc w:val="left"/>
        <w:rPr>
          <w:color w:val="FF0000"/>
          <w:sz w:val="22"/>
          <w:szCs w:val="18"/>
        </w:rPr>
      </w:pPr>
    </w:p>
    <w:p w14:paraId="4E419EEE" w14:textId="41973A70" w:rsidR="000821E1" w:rsidRDefault="00D214AE" w:rsidP="000821E1">
      <w:pPr>
        <w:pStyle w:val="TableRowCentered"/>
        <w:ind w:left="0"/>
        <w:jc w:val="left"/>
        <w:rPr>
          <w:sz w:val="22"/>
          <w:szCs w:val="18"/>
        </w:rPr>
      </w:pPr>
      <w:r>
        <w:rPr>
          <w:sz w:val="22"/>
          <w:szCs w:val="18"/>
        </w:rPr>
        <w:t xml:space="preserve">As part of our </w:t>
      </w:r>
      <w:r w:rsidR="004F161E">
        <w:rPr>
          <w:sz w:val="22"/>
          <w:szCs w:val="18"/>
        </w:rPr>
        <w:t xml:space="preserve">performance management cycle, </w:t>
      </w:r>
      <w:proofErr w:type="gramStart"/>
      <w:r w:rsidR="004F161E">
        <w:rPr>
          <w:sz w:val="22"/>
          <w:szCs w:val="18"/>
        </w:rPr>
        <w:t>teachers</w:t>
      </w:r>
      <w:proofErr w:type="gramEnd"/>
      <w:r w:rsidR="004F161E">
        <w:rPr>
          <w:sz w:val="22"/>
          <w:szCs w:val="18"/>
        </w:rPr>
        <w:t xml:space="preserve"> targets are aimed at ensuring our SEND/PP children make progress in line with PP nationally particularly in writing. By doing this, the 5 a day SEND teaching model is being implemented and CPD for this academic year (2022-2023) is wholly focused on this model</w:t>
      </w:r>
      <w:r w:rsidR="00E34465">
        <w:rPr>
          <w:sz w:val="22"/>
          <w:szCs w:val="18"/>
        </w:rPr>
        <w:t xml:space="preserve"> as a tool for QFT</w:t>
      </w:r>
      <w:r w:rsidR="004F161E">
        <w:rPr>
          <w:sz w:val="22"/>
          <w:szCs w:val="18"/>
        </w:rPr>
        <w:t xml:space="preserve">. </w:t>
      </w:r>
      <w:r w:rsidR="00870B15">
        <w:rPr>
          <w:sz w:val="22"/>
          <w:szCs w:val="18"/>
        </w:rPr>
        <w:t>All staff have had training on implementing the 5 A Day EEF model as a whole school approach in classro</w:t>
      </w:r>
      <w:r w:rsidR="00A77203">
        <w:rPr>
          <w:sz w:val="22"/>
          <w:szCs w:val="18"/>
        </w:rPr>
        <w:t xml:space="preserve">oms and </w:t>
      </w:r>
      <w:r w:rsidR="006A1FDA">
        <w:rPr>
          <w:sz w:val="22"/>
          <w:szCs w:val="18"/>
        </w:rPr>
        <w:t xml:space="preserve">is a key agenda in </w:t>
      </w:r>
      <w:r w:rsidR="00A77203">
        <w:rPr>
          <w:sz w:val="22"/>
          <w:szCs w:val="18"/>
        </w:rPr>
        <w:t xml:space="preserve">our coaching </w:t>
      </w:r>
      <w:r w:rsidR="003D1EEB">
        <w:rPr>
          <w:sz w:val="22"/>
          <w:szCs w:val="18"/>
        </w:rPr>
        <w:t>learning walks</w:t>
      </w:r>
      <w:r w:rsidR="006A1FDA">
        <w:rPr>
          <w:sz w:val="22"/>
          <w:szCs w:val="18"/>
        </w:rPr>
        <w:t xml:space="preserve"> sequence</w:t>
      </w:r>
      <w:r w:rsidR="00E34465">
        <w:rPr>
          <w:sz w:val="22"/>
          <w:szCs w:val="18"/>
        </w:rPr>
        <w:t xml:space="preserve"> for the </w:t>
      </w:r>
      <w:proofErr w:type="gramStart"/>
      <w:r w:rsidR="00E34465">
        <w:rPr>
          <w:sz w:val="22"/>
          <w:szCs w:val="18"/>
        </w:rPr>
        <w:t>Summer</w:t>
      </w:r>
      <w:proofErr w:type="gramEnd"/>
      <w:r w:rsidR="00E34465">
        <w:rPr>
          <w:sz w:val="22"/>
          <w:szCs w:val="18"/>
        </w:rPr>
        <w:t xml:space="preserve"> term 2023.</w:t>
      </w:r>
    </w:p>
    <w:p w14:paraId="798BF3F8" w14:textId="227CF2A1" w:rsidR="006A1FDA" w:rsidRDefault="006A1FDA" w:rsidP="000821E1">
      <w:pPr>
        <w:pStyle w:val="TableRowCentered"/>
        <w:ind w:left="0"/>
        <w:jc w:val="left"/>
        <w:rPr>
          <w:sz w:val="22"/>
          <w:szCs w:val="18"/>
        </w:rPr>
      </w:pPr>
    </w:p>
    <w:p w14:paraId="066D4D4B" w14:textId="7BCDDAD5" w:rsidR="004F161E" w:rsidRDefault="004F161E" w:rsidP="000821E1">
      <w:pPr>
        <w:pStyle w:val="TableRowCentered"/>
        <w:ind w:left="0"/>
        <w:jc w:val="left"/>
        <w:rPr>
          <w:sz w:val="22"/>
          <w:szCs w:val="18"/>
        </w:rPr>
      </w:pPr>
      <w:r>
        <w:rPr>
          <w:sz w:val="22"/>
          <w:szCs w:val="18"/>
        </w:rPr>
        <w:t xml:space="preserve">Data from the previous academic year 2021-2022 showed that our SEND/PP children do not make as much progress in writing compared to that of SEND children nationally. 25% of PP children compared to 52% nationally reached ARE in writing at KS1 and 42.9% of PP children compared to 56.5% </w:t>
      </w:r>
      <w:r w:rsidR="0000692F">
        <w:rPr>
          <w:sz w:val="22"/>
          <w:szCs w:val="18"/>
        </w:rPr>
        <w:t xml:space="preserve">of PP nationally reached ARE in writing at KS2. </w:t>
      </w:r>
      <w:r w:rsidR="00076D98">
        <w:rPr>
          <w:sz w:val="22"/>
          <w:szCs w:val="18"/>
        </w:rPr>
        <w:t xml:space="preserve">Through looking at books, asking children about writing we knew there needed to be a new approach to writing that motivated their enjoyment and gave our writing a sense of purpose. </w:t>
      </w:r>
      <w:r w:rsidR="002203B1">
        <w:rPr>
          <w:sz w:val="22"/>
          <w:szCs w:val="18"/>
        </w:rPr>
        <w:t>T</w:t>
      </w:r>
      <w:r w:rsidR="00076D98">
        <w:rPr>
          <w:sz w:val="22"/>
          <w:szCs w:val="18"/>
        </w:rPr>
        <w:t xml:space="preserve">he Writing 4 Pleasure approach </w:t>
      </w:r>
      <w:r w:rsidR="00126495">
        <w:rPr>
          <w:sz w:val="22"/>
          <w:szCs w:val="18"/>
        </w:rPr>
        <w:t xml:space="preserve">forms part of our school improvement plan with a CPD cycle planned for our staff over the next 18 months. </w:t>
      </w:r>
      <w:r w:rsidR="00076D98">
        <w:rPr>
          <w:sz w:val="22"/>
          <w:szCs w:val="18"/>
        </w:rPr>
        <w:t xml:space="preserve">Children can write at their leisure through their own personal writing journals and the teaching of writing is broken down into daily specific writing features to ensure all children have mastered the skill or objective being taught. Autumn term moderation 2022 has shown that the children’s writing has more meaningful contexts and purposes and children have spoken highly about the approach. </w:t>
      </w:r>
    </w:p>
    <w:p w14:paraId="1C06124E" w14:textId="77777777" w:rsidR="00C46549" w:rsidRDefault="00C46549" w:rsidP="000821E1">
      <w:pPr>
        <w:pStyle w:val="TableRowCentered"/>
        <w:ind w:left="0"/>
        <w:jc w:val="left"/>
        <w:rPr>
          <w:sz w:val="22"/>
          <w:szCs w:val="18"/>
        </w:rPr>
      </w:pPr>
    </w:p>
    <w:p w14:paraId="3424DD3A" w14:textId="33FFD837" w:rsidR="0034626B" w:rsidRDefault="00C46549" w:rsidP="000821E1">
      <w:pPr>
        <w:pStyle w:val="TableRowCentered"/>
        <w:ind w:left="0"/>
        <w:jc w:val="left"/>
        <w:rPr>
          <w:color w:val="0070C0"/>
          <w:sz w:val="22"/>
          <w:szCs w:val="18"/>
        </w:rPr>
      </w:pPr>
      <w:r>
        <w:rPr>
          <w:color w:val="0070C0"/>
          <w:sz w:val="22"/>
          <w:szCs w:val="18"/>
        </w:rPr>
        <w:t xml:space="preserve">In 2022-2023, performance management target 2 was set for teachers to ensure they were working towards </w:t>
      </w:r>
      <w:r w:rsidR="008E21B8">
        <w:rPr>
          <w:color w:val="0070C0"/>
          <w:sz w:val="22"/>
          <w:szCs w:val="18"/>
        </w:rPr>
        <w:t>their SEND pupils making expected progress</w:t>
      </w:r>
      <w:r w:rsidR="00226ECF">
        <w:rPr>
          <w:color w:val="0070C0"/>
          <w:sz w:val="22"/>
          <w:szCs w:val="18"/>
        </w:rPr>
        <w:t xml:space="preserve"> </w:t>
      </w:r>
      <w:r w:rsidR="0034626B">
        <w:rPr>
          <w:color w:val="0070C0"/>
          <w:sz w:val="22"/>
          <w:szCs w:val="18"/>
        </w:rPr>
        <w:t xml:space="preserve">in Writing </w:t>
      </w:r>
      <w:r w:rsidR="00226ECF">
        <w:rPr>
          <w:color w:val="0070C0"/>
          <w:sz w:val="22"/>
          <w:szCs w:val="18"/>
        </w:rPr>
        <w:t xml:space="preserve">by the end of the year. </w:t>
      </w:r>
      <w:r w:rsidR="00DB6EFB">
        <w:rPr>
          <w:color w:val="0070C0"/>
          <w:sz w:val="22"/>
          <w:szCs w:val="18"/>
        </w:rPr>
        <w:t>By the end of</w:t>
      </w:r>
      <w:r w:rsidR="0034626B">
        <w:rPr>
          <w:color w:val="0070C0"/>
          <w:sz w:val="22"/>
          <w:szCs w:val="18"/>
        </w:rPr>
        <w:t xml:space="preserve"> 2022-2023 </w:t>
      </w:r>
      <w:proofErr w:type="spellStart"/>
      <w:r w:rsidR="00DB6EFB">
        <w:rPr>
          <w:color w:val="0070C0"/>
          <w:sz w:val="22"/>
          <w:szCs w:val="18"/>
        </w:rPr>
        <w:t>our</w:t>
      </w:r>
      <w:proofErr w:type="spellEnd"/>
      <w:r w:rsidR="00DB6EFB">
        <w:rPr>
          <w:color w:val="0070C0"/>
          <w:sz w:val="22"/>
          <w:szCs w:val="18"/>
        </w:rPr>
        <w:t xml:space="preserve"> SEND children achieved</w:t>
      </w:r>
      <w:r w:rsidR="0034626B">
        <w:rPr>
          <w:color w:val="0070C0"/>
          <w:sz w:val="22"/>
          <w:szCs w:val="18"/>
        </w:rPr>
        <w:t>:</w:t>
      </w:r>
    </w:p>
    <w:p w14:paraId="4ED59E26" w14:textId="77777777" w:rsidR="0034626B" w:rsidRDefault="0034626B" w:rsidP="000821E1">
      <w:pPr>
        <w:pStyle w:val="TableRowCentered"/>
        <w:ind w:left="0"/>
        <w:jc w:val="left"/>
        <w:rPr>
          <w:color w:val="0070C0"/>
          <w:sz w:val="22"/>
          <w:szCs w:val="18"/>
        </w:rPr>
      </w:pPr>
    </w:p>
    <w:p w14:paraId="79B25B64" w14:textId="75376EC1" w:rsidR="0034626B" w:rsidRDefault="0034626B" w:rsidP="000821E1">
      <w:pPr>
        <w:pStyle w:val="TableRowCentered"/>
        <w:ind w:left="0"/>
        <w:jc w:val="left"/>
        <w:rPr>
          <w:color w:val="0070C0"/>
          <w:sz w:val="22"/>
          <w:szCs w:val="18"/>
        </w:rPr>
      </w:pPr>
      <w:r>
        <w:rPr>
          <w:color w:val="0070C0"/>
          <w:sz w:val="22"/>
          <w:szCs w:val="18"/>
        </w:rPr>
        <w:t>-</w:t>
      </w:r>
      <w:r w:rsidR="00A95C98">
        <w:rPr>
          <w:color w:val="0070C0"/>
          <w:sz w:val="22"/>
          <w:szCs w:val="18"/>
        </w:rPr>
        <w:t>75% in Writing</w:t>
      </w:r>
      <w:r w:rsidR="00E02D98">
        <w:rPr>
          <w:color w:val="0070C0"/>
          <w:sz w:val="22"/>
          <w:szCs w:val="18"/>
        </w:rPr>
        <w:t xml:space="preserve"> </w:t>
      </w:r>
      <w:r>
        <w:rPr>
          <w:color w:val="0070C0"/>
          <w:sz w:val="22"/>
          <w:szCs w:val="18"/>
        </w:rPr>
        <w:t xml:space="preserve">at KS2 </w:t>
      </w:r>
      <w:r w:rsidR="005A4272">
        <w:rPr>
          <w:color w:val="0070C0"/>
          <w:sz w:val="22"/>
          <w:szCs w:val="18"/>
        </w:rPr>
        <w:t>(National Data 21/22 69%</w:t>
      </w:r>
      <w:r w:rsidR="00EC7C37">
        <w:rPr>
          <w:color w:val="0070C0"/>
          <w:sz w:val="22"/>
          <w:szCs w:val="18"/>
        </w:rPr>
        <w:t xml:space="preserve"> KS2</w:t>
      </w:r>
      <w:r w:rsidR="005162F6">
        <w:rPr>
          <w:color w:val="0070C0"/>
          <w:sz w:val="22"/>
          <w:szCs w:val="18"/>
        </w:rPr>
        <w:t>)</w:t>
      </w:r>
      <w:r w:rsidR="005A4272">
        <w:rPr>
          <w:color w:val="0070C0"/>
          <w:sz w:val="22"/>
          <w:szCs w:val="18"/>
        </w:rPr>
        <w:t xml:space="preserve"> </w:t>
      </w:r>
      <w:r w:rsidR="00A95C98">
        <w:rPr>
          <w:color w:val="0070C0"/>
          <w:sz w:val="22"/>
          <w:szCs w:val="18"/>
        </w:rPr>
        <w:t xml:space="preserve"> </w:t>
      </w:r>
    </w:p>
    <w:p w14:paraId="7DA4E51A" w14:textId="105DB042" w:rsidR="0034626B" w:rsidRDefault="0034626B" w:rsidP="000821E1">
      <w:pPr>
        <w:pStyle w:val="TableRowCentered"/>
        <w:ind w:left="0"/>
        <w:jc w:val="left"/>
        <w:rPr>
          <w:color w:val="0070C0"/>
          <w:sz w:val="22"/>
          <w:szCs w:val="18"/>
        </w:rPr>
      </w:pPr>
      <w:r>
        <w:rPr>
          <w:color w:val="0070C0"/>
          <w:sz w:val="22"/>
          <w:szCs w:val="18"/>
        </w:rPr>
        <w:t>-</w:t>
      </w:r>
      <w:r w:rsidR="00DC135B">
        <w:rPr>
          <w:color w:val="0070C0"/>
          <w:sz w:val="22"/>
          <w:szCs w:val="18"/>
        </w:rPr>
        <w:t xml:space="preserve">80% in writing at KS1 (National Data 21/22 </w:t>
      </w:r>
      <w:r w:rsidR="00EC7C37">
        <w:rPr>
          <w:color w:val="0070C0"/>
          <w:sz w:val="22"/>
          <w:szCs w:val="18"/>
        </w:rPr>
        <w:t>58% KS1)</w:t>
      </w:r>
    </w:p>
    <w:p w14:paraId="2064A884" w14:textId="77777777" w:rsidR="00EC7C37" w:rsidRDefault="00EC7C37" w:rsidP="000821E1">
      <w:pPr>
        <w:pStyle w:val="TableRowCentered"/>
        <w:ind w:left="0"/>
        <w:jc w:val="left"/>
        <w:rPr>
          <w:color w:val="0070C0"/>
          <w:sz w:val="22"/>
          <w:szCs w:val="18"/>
        </w:rPr>
      </w:pPr>
    </w:p>
    <w:p w14:paraId="5F80E187" w14:textId="440857D7" w:rsidR="00EC7C37" w:rsidRDefault="00EC7C37" w:rsidP="000821E1">
      <w:pPr>
        <w:pStyle w:val="TableRowCentered"/>
        <w:ind w:left="0"/>
        <w:jc w:val="left"/>
        <w:rPr>
          <w:color w:val="0070C0"/>
          <w:sz w:val="22"/>
          <w:szCs w:val="18"/>
        </w:rPr>
      </w:pPr>
      <w:r>
        <w:rPr>
          <w:color w:val="0070C0"/>
          <w:sz w:val="22"/>
          <w:szCs w:val="18"/>
        </w:rPr>
        <w:t xml:space="preserve">We have </w:t>
      </w:r>
      <w:r w:rsidR="002A7D40">
        <w:rPr>
          <w:color w:val="0070C0"/>
          <w:sz w:val="22"/>
          <w:szCs w:val="18"/>
        </w:rPr>
        <w:t xml:space="preserve">implemented the Writing for Pleasure approach to writing at Sherrier and out staff have had a year of CPD to ensure the writing </w:t>
      </w:r>
      <w:r w:rsidR="00D91691">
        <w:rPr>
          <w:color w:val="0070C0"/>
          <w:sz w:val="22"/>
          <w:szCs w:val="18"/>
        </w:rPr>
        <w:t xml:space="preserve">is aligned with the approach’s expectations. Writing assessment criteria has been developed using national writing standards </w:t>
      </w:r>
      <w:r w:rsidR="00DF674A">
        <w:rPr>
          <w:color w:val="0070C0"/>
          <w:sz w:val="22"/>
          <w:szCs w:val="18"/>
        </w:rPr>
        <w:t xml:space="preserve">and a </w:t>
      </w:r>
      <w:r w:rsidR="00486911">
        <w:rPr>
          <w:color w:val="0070C0"/>
          <w:sz w:val="22"/>
          <w:szCs w:val="18"/>
        </w:rPr>
        <w:t xml:space="preserve">cycle of termly moderation has taken place. </w:t>
      </w:r>
    </w:p>
    <w:p w14:paraId="26F5D0D9" w14:textId="4EB0F868" w:rsidR="00486911" w:rsidRDefault="00486911" w:rsidP="000821E1">
      <w:pPr>
        <w:pStyle w:val="TableRowCentered"/>
        <w:ind w:left="0"/>
        <w:jc w:val="left"/>
        <w:rPr>
          <w:color w:val="0070C0"/>
          <w:sz w:val="22"/>
          <w:szCs w:val="18"/>
        </w:rPr>
      </w:pPr>
      <w:r>
        <w:rPr>
          <w:color w:val="0070C0"/>
          <w:sz w:val="22"/>
          <w:szCs w:val="18"/>
        </w:rPr>
        <w:t xml:space="preserve">The EEF’s ‘Five a Day’ model to support SEND pupils has been used and staff have engaged well with this approach to ensure all their SEND pupils have the </w:t>
      </w:r>
      <w:r w:rsidR="00232299">
        <w:rPr>
          <w:color w:val="0070C0"/>
          <w:sz w:val="22"/>
          <w:szCs w:val="18"/>
        </w:rPr>
        <w:t xml:space="preserve">right supports matched to their specific needs. </w:t>
      </w:r>
    </w:p>
    <w:p w14:paraId="259BE053" w14:textId="77777777" w:rsidR="00232299" w:rsidRDefault="00232299" w:rsidP="000821E1">
      <w:pPr>
        <w:pStyle w:val="TableRowCentered"/>
        <w:ind w:left="0"/>
        <w:jc w:val="left"/>
        <w:rPr>
          <w:color w:val="0070C0"/>
          <w:sz w:val="22"/>
          <w:szCs w:val="18"/>
        </w:rPr>
      </w:pPr>
    </w:p>
    <w:p w14:paraId="2EFA1794" w14:textId="390EE4A1" w:rsidR="0034626B" w:rsidRDefault="00232299" w:rsidP="000821E1">
      <w:pPr>
        <w:pStyle w:val="TableRowCentered"/>
        <w:ind w:left="0"/>
        <w:jc w:val="left"/>
        <w:rPr>
          <w:color w:val="0070C0"/>
          <w:sz w:val="22"/>
          <w:szCs w:val="18"/>
        </w:rPr>
      </w:pPr>
      <w:r>
        <w:rPr>
          <w:color w:val="0070C0"/>
          <w:sz w:val="22"/>
          <w:szCs w:val="18"/>
        </w:rPr>
        <w:lastRenderedPageBreak/>
        <w:t>Writing is displayed around the school including all PP children</w:t>
      </w:r>
      <w:r w:rsidR="007622C2">
        <w:rPr>
          <w:color w:val="0070C0"/>
          <w:sz w:val="22"/>
          <w:szCs w:val="18"/>
        </w:rPr>
        <w:t xml:space="preserve"> to celebrate their achievements. All pupils who have been surveyed enjoyed the W4P lessons and were keen to write in their personal notebooks at home to continue the process. </w:t>
      </w:r>
    </w:p>
    <w:p w14:paraId="5A532D93" w14:textId="77777777" w:rsidR="007622C2" w:rsidRDefault="007622C2" w:rsidP="000821E1">
      <w:pPr>
        <w:pStyle w:val="TableRowCentered"/>
        <w:ind w:left="0"/>
        <w:jc w:val="left"/>
        <w:rPr>
          <w:color w:val="0070C0"/>
          <w:sz w:val="22"/>
          <w:szCs w:val="18"/>
        </w:rPr>
      </w:pPr>
    </w:p>
    <w:p w14:paraId="152A032B" w14:textId="49817809" w:rsidR="0025439C" w:rsidRPr="006B0139" w:rsidRDefault="003D0C33" w:rsidP="000821E1">
      <w:pPr>
        <w:pStyle w:val="TableRowCentered"/>
        <w:ind w:left="0"/>
        <w:jc w:val="left"/>
        <w:rPr>
          <w:color w:val="FF0000"/>
          <w:sz w:val="22"/>
          <w:szCs w:val="18"/>
        </w:rPr>
      </w:pPr>
      <w:r>
        <w:rPr>
          <w:color w:val="FF0000"/>
          <w:sz w:val="22"/>
          <w:szCs w:val="18"/>
        </w:rPr>
        <w:t>Our W4P process continues and although our writing data outcomes are above national, our PP children are not in line with PP children nationally. In KS2 SATS, o</w:t>
      </w:r>
      <w:r w:rsidR="00BA6CB7">
        <w:rPr>
          <w:color w:val="FF0000"/>
          <w:sz w:val="22"/>
          <w:szCs w:val="18"/>
        </w:rPr>
        <w:t xml:space="preserve">ur writing data was only 56% at ARE achieving the expected standard. However, Year 6 did not </w:t>
      </w:r>
      <w:r w:rsidR="00F60566">
        <w:rPr>
          <w:color w:val="FF0000"/>
          <w:sz w:val="22"/>
          <w:szCs w:val="18"/>
        </w:rPr>
        <w:t xml:space="preserve">follow the W4P </w:t>
      </w:r>
      <w:proofErr w:type="gramStart"/>
      <w:r w:rsidR="00F60566">
        <w:rPr>
          <w:color w:val="FF0000"/>
          <w:sz w:val="22"/>
          <w:szCs w:val="18"/>
        </w:rPr>
        <w:t>process</w:t>
      </w:r>
      <w:proofErr w:type="gramEnd"/>
      <w:r w:rsidR="00F60566">
        <w:rPr>
          <w:color w:val="FF0000"/>
          <w:sz w:val="22"/>
          <w:szCs w:val="18"/>
        </w:rPr>
        <w:t xml:space="preserve"> and this has changed since 2024. </w:t>
      </w:r>
    </w:p>
    <w:p w14:paraId="79BF5041" w14:textId="53479551" w:rsidR="006B0139" w:rsidRDefault="006B0139" w:rsidP="006B0139">
      <w:pPr>
        <w:pStyle w:val="TableRowCentered"/>
        <w:ind w:left="0"/>
        <w:jc w:val="left"/>
        <w:rPr>
          <w:sz w:val="22"/>
          <w:szCs w:val="18"/>
        </w:rPr>
      </w:pPr>
    </w:p>
    <w:p w14:paraId="36D5F5EE" w14:textId="7613C708" w:rsidR="00924C16" w:rsidRDefault="00B270CA" w:rsidP="00E0296B">
      <w:pPr>
        <w:pStyle w:val="TableRowCentered"/>
        <w:ind w:left="0"/>
        <w:jc w:val="left"/>
        <w:rPr>
          <w:sz w:val="22"/>
          <w:szCs w:val="18"/>
        </w:rPr>
      </w:pPr>
      <w:r>
        <w:rPr>
          <w:sz w:val="22"/>
          <w:szCs w:val="18"/>
        </w:rPr>
        <w:t>Our whole school attendance is always above national at 96%</w:t>
      </w:r>
      <w:r w:rsidR="00414B5F">
        <w:rPr>
          <w:sz w:val="22"/>
          <w:szCs w:val="18"/>
        </w:rPr>
        <w:t xml:space="preserve">. </w:t>
      </w:r>
      <w:r w:rsidR="00D214AE">
        <w:rPr>
          <w:sz w:val="22"/>
          <w:szCs w:val="18"/>
        </w:rPr>
        <w:t>We have signposted to our families, particularly our vulnerable families, just how important attendance in real terms including how many days missed and lessons for the percentage of absence so it is transparent. Through family liaison and conversations regarding attendance we have s</w:t>
      </w:r>
      <w:r w:rsidR="00414B5F">
        <w:rPr>
          <w:sz w:val="22"/>
          <w:szCs w:val="18"/>
        </w:rPr>
        <w:t>ignposted</w:t>
      </w:r>
      <w:r w:rsidR="00D214AE">
        <w:rPr>
          <w:sz w:val="22"/>
          <w:szCs w:val="18"/>
        </w:rPr>
        <w:t xml:space="preserve"> our parents to the support they need including </w:t>
      </w:r>
      <w:r w:rsidR="00414B5F">
        <w:rPr>
          <w:sz w:val="22"/>
          <w:szCs w:val="18"/>
        </w:rPr>
        <w:t xml:space="preserve">the </w:t>
      </w:r>
      <w:r w:rsidR="00D214AE">
        <w:rPr>
          <w:sz w:val="22"/>
          <w:szCs w:val="18"/>
        </w:rPr>
        <w:t xml:space="preserve">school taxi service, school nurses or the local GP. This has included paying for an external translator to engage with our parents at attendance meetings for our EAL/PP families. </w:t>
      </w:r>
      <w:r w:rsidR="00780A63">
        <w:rPr>
          <w:sz w:val="22"/>
          <w:szCs w:val="18"/>
        </w:rPr>
        <w:t xml:space="preserve">We continue to promote good attendance through our online posts via Class Dojo about </w:t>
      </w:r>
      <w:r w:rsidR="00BC3EB7">
        <w:rPr>
          <w:sz w:val="22"/>
          <w:szCs w:val="18"/>
        </w:rPr>
        <w:t xml:space="preserve">weekly </w:t>
      </w:r>
      <w:r w:rsidR="00780A63">
        <w:rPr>
          <w:sz w:val="22"/>
          <w:szCs w:val="18"/>
        </w:rPr>
        <w:t>class attendance figures</w:t>
      </w:r>
      <w:r w:rsidR="00BC3EB7">
        <w:rPr>
          <w:sz w:val="22"/>
          <w:szCs w:val="18"/>
        </w:rPr>
        <w:t xml:space="preserve"> and parent meetings are held with families </w:t>
      </w:r>
      <w:r w:rsidR="007E5202">
        <w:rPr>
          <w:sz w:val="22"/>
          <w:szCs w:val="18"/>
        </w:rPr>
        <w:t xml:space="preserve">if further support is needed. Attendance Improvement plans are in place for those children with PA. </w:t>
      </w:r>
    </w:p>
    <w:p w14:paraId="0404507D" w14:textId="77777777" w:rsidR="00A6701C" w:rsidRDefault="00A6701C" w:rsidP="00E0296B">
      <w:pPr>
        <w:pStyle w:val="TableRowCentered"/>
        <w:ind w:left="0"/>
        <w:jc w:val="left"/>
        <w:rPr>
          <w:sz w:val="22"/>
          <w:szCs w:val="18"/>
        </w:rPr>
      </w:pPr>
    </w:p>
    <w:p w14:paraId="23AEBB2D" w14:textId="7DA2BF40" w:rsidR="00A6701C" w:rsidRDefault="000C4DC1" w:rsidP="00E0296B">
      <w:pPr>
        <w:pStyle w:val="TableRowCentered"/>
        <w:ind w:left="0"/>
        <w:jc w:val="left"/>
        <w:rPr>
          <w:color w:val="0070C0"/>
          <w:sz w:val="22"/>
          <w:szCs w:val="18"/>
        </w:rPr>
      </w:pPr>
      <w:r>
        <w:rPr>
          <w:color w:val="0070C0"/>
          <w:sz w:val="22"/>
          <w:szCs w:val="18"/>
        </w:rPr>
        <w:t xml:space="preserve">By the end of </w:t>
      </w:r>
      <w:r w:rsidR="00A6701C" w:rsidRPr="000C4DC1">
        <w:rPr>
          <w:color w:val="0070C0"/>
          <w:sz w:val="22"/>
          <w:szCs w:val="18"/>
        </w:rPr>
        <w:t>2022-2023</w:t>
      </w:r>
      <w:r>
        <w:rPr>
          <w:color w:val="0070C0"/>
          <w:sz w:val="22"/>
          <w:szCs w:val="18"/>
        </w:rPr>
        <w:t xml:space="preserve"> our school attendance is 95.6% and above national figures. Attendance improvement plans continue to be used to support our </w:t>
      </w:r>
      <w:proofErr w:type="gramStart"/>
      <w:r>
        <w:rPr>
          <w:color w:val="0070C0"/>
          <w:sz w:val="22"/>
          <w:szCs w:val="18"/>
        </w:rPr>
        <w:t>families</w:t>
      </w:r>
      <w:proofErr w:type="gramEnd"/>
      <w:r>
        <w:rPr>
          <w:color w:val="0070C0"/>
          <w:sz w:val="22"/>
          <w:szCs w:val="18"/>
        </w:rPr>
        <w:t xml:space="preserve"> and </w:t>
      </w:r>
      <w:r w:rsidR="00FF65DB">
        <w:rPr>
          <w:color w:val="0070C0"/>
          <w:sz w:val="22"/>
          <w:szCs w:val="18"/>
        </w:rPr>
        <w:t>regular discussions are held with parents</w:t>
      </w:r>
      <w:r w:rsidR="00BF06E2">
        <w:rPr>
          <w:color w:val="0070C0"/>
          <w:sz w:val="22"/>
          <w:szCs w:val="18"/>
        </w:rPr>
        <w:t xml:space="preserve">. Sherrier will be a part of an </w:t>
      </w:r>
      <w:proofErr w:type="gramStart"/>
      <w:r w:rsidR="00BF06E2">
        <w:rPr>
          <w:color w:val="0070C0"/>
          <w:sz w:val="22"/>
          <w:szCs w:val="18"/>
        </w:rPr>
        <w:t>aspirations</w:t>
      </w:r>
      <w:proofErr w:type="gramEnd"/>
      <w:r w:rsidR="00BF06E2">
        <w:rPr>
          <w:color w:val="0070C0"/>
          <w:sz w:val="22"/>
          <w:szCs w:val="18"/>
        </w:rPr>
        <w:t xml:space="preserve"> </w:t>
      </w:r>
      <w:r w:rsidR="00365A38">
        <w:rPr>
          <w:color w:val="0070C0"/>
          <w:sz w:val="22"/>
          <w:szCs w:val="18"/>
        </w:rPr>
        <w:t>i</w:t>
      </w:r>
      <w:r w:rsidR="00BF06E2">
        <w:rPr>
          <w:color w:val="0070C0"/>
          <w:sz w:val="22"/>
          <w:szCs w:val="18"/>
        </w:rPr>
        <w:t xml:space="preserve">nquiry research project in 2023-2024 </w:t>
      </w:r>
      <w:r w:rsidR="00856AF4">
        <w:rPr>
          <w:color w:val="0070C0"/>
          <w:sz w:val="22"/>
          <w:szCs w:val="18"/>
        </w:rPr>
        <w:t>in collaboration with our MAT schools</w:t>
      </w:r>
      <w:r w:rsidR="00365A38">
        <w:rPr>
          <w:color w:val="0070C0"/>
          <w:sz w:val="22"/>
          <w:szCs w:val="18"/>
        </w:rPr>
        <w:t xml:space="preserve"> to promote </w:t>
      </w:r>
      <w:r w:rsidR="00891283">
        <w:rPr>
          <w:color w:val="0070C0"/>
          <w:sz w:val="22"/>
          <w:szCs w:val="18"/>
        </w:rPr>
        <w:t xml:space="preserve">careers and having aspiration to succeed in the future with our PP children. </w:t>
      </w:r>
    </w:p>
    <w:p w14:paraId="1B6AF02A" w14:textId="77777777" w:rsidR="00891283" w:rsidRDefault="00891283" w:rsidP="00E0296B">
      <w:pPr>
        <w:pStyle w:val="TableRowCentered"/>
        <w:ind w:left="0"/>
        <w:jc w:val="left"/>
        <w:rPr>
          <w:color w:val="0070C0"/>
          <w:sz w:val="22"/>
          <w:szCs w:val="18"/>
        </w:rPr>
      </w:pPr>
    </w:p>
    <w:p w14:paraId="4D9ECBD2" w14:textId="0CD40B8F" w:rsidR="00891283" w:rsidRPr="00891283" w:rsidRDefault="00E419D8" w:rsidP="00E0296B">
      <w:pPr>
        <w:pStyle w:val="TableRowCentered"/>
        <w:ind w:left="0"/>
        <w:jc w:val="left"/>
        <w:rPr>
          <w:color w:val="FF0000"/>
          <w:sz w:val="22"/>
          <w:szCs w:val="18"/>
        </w:rPr>
      </w:pPr>
      <w:r>
        <w:rPr>
          <w:color w:val="FF0000"/>
          <w:sz w:val="22"/>
          <w:szCs w:val="18"/>
        </w:rPr>
        <w:t>In 2023-2024 we continued to</w:t>
      </w:r>
      <w:r w:rsidR="00891283">
        <w:rPr>
          <w:color w:val="FF0000"/>
          <w:sz w:val="22"/>
          <w:szCs w:val="18"/>
        </w:rPr>
        <w:t xml:space="preserve"> work with EMAT Attendance Leads to develop a MAT wide attendance policy and through using the Five F</w:t>
      </w:r>
      <w:r w:rsidR="006C659E">
        <w:rPr>
          <w:color w:val="FF0000"/>
          <w:sz w:val="22"/>
          <w:szCs w:val="18"/>
        </w:rPr>
        <w:t xml:space="preserve">oundations to Attendance. </w:t>
      </w:r>
      <w:r>
        <w:rPr>
          <w:color w:val="FF0000"/>
          <w:sz w:val="22"/>
          <w:szCs w:val="18"/>
        </w:rPr>
        <w:t xml:space="preserve">Regular support for our families </w:t>
      </w:r>
      <w:proofErr w:type="spellStart"/>
      <w:r w:rsidR="00AA4307">
        <w:rPr>
          <w:color w:val="FF0000"/>
          <w:sz w:val="22"/>
          <w:szCs w:val="18"/>
        </w:rPr>
        <w:t>c</w:t>
      </w:r>
      <w:r>
        <w:rPr>
          <w:color w:val="FF0000"/>
          <w:sz w:val="22"/>
          <w:szCs w:val="18"/>
        </w:rPr>
        <w:t>onitnues</w:t>
      </w:r>
      <w:proofErr w:type="spellEnd"/>
      <w:r>
        <w:rPr>
          <w:color w:val="FF0000"/>
          <w:sz w:val="22"/>
          <w:szCs w:val="18"/>
        </w:rPr>
        <w:t xml:space="preserve"> with many face to face meetings and involvement with the Local Authority </w:t>
      </w:r>
      <w:proofErr w:type="gramStart"/>
      <w:r>
        <w:rPr>
          <w:color w:val="FF0000"/>
          <w:sz w:val="22"/>
          <w:szCs w:val="18"/>
        </w:rPr>
        <w:t>team ,</w:t>
      </w:r>
      <w:proofErr w:type="gramEnd"/>
      <w:r>
        <w:rPr>
          <w:color w:val="FF0000"/>
          <w:sz w:val="22"/>
          <w:szCs w:val="18"/>
        </w:rPr>
        <w:t xml:space="preserve"> Child Medical Needs Team, Inclusion Services and Early Family Help. </w:t>
      </w:r>
      <w:r w:rsidR="00675A42">
        <w:rPr>
          <w:color w:val="FF0000"/>
          <w:sz w:val="22"/>
          <w:szCs w:val="18"/>
        </w:rPr>
        <w:t xml:space="preserve">Current PP attendance data is </w:t>
      </w:r>
      <w:r w:rsidR="003D0C33">
        <w:rPr>
          <w:color w:val="FF0000"/>
          <w:sz w:val="22"/>
          <w:szCs w:val="18"/>
        </w:rPr>
        <w:t xml:space="preserve">93.4% and is still our group of children that are not in line with national figures. In line with new Government </w:t>
      </w:r>
      <w:proofErr w:type="gramStart"/>
      <w:r w:rsidR="003D0C33">
        <w:rPr>
          <w:color w:val="FF0000"/>
          <w:sz w:val="22"/>
          <w:szCs w:val="18"/>
        </w:rPr>
        <w:t>guidance</w:t>
      </w:r>
      <w:proofErr w:type="gramEnd"/>
      <w:r w:rsidR="003D0C33">
        <w:rPr>
          <w:color w:val="FF0000"/>
          <w:sz w:val="22"/>
          <w:szCs w:val="18"/>
        </w:rPr>
        <w:t xml:space="preserve"> we will be having more face to face meetings with parents and intend to be writing support plans for the family to ensure their child attends. Where a child does not, they will be referred to the LA Attendance Team very quickly. </w:t>
      </w:r>
    </w:p>
    <w:p w14:paraId="2A7D5548" w14:textId="0B5252A4" w:rsidR="00E66558" w:rsidRDefault="00D214AE">
      <w:pPr>
        <w:pStyle w:val="Heading2"/>
        <w:spacing w:before="600"/>
      </w:pPr>
      <w:r>
        <w:t>E</w:t>
      </w:r>
      <w:r w:rsidR="009D71E8">
        <w:t>xternally provided programmes</w:t>
      </w:r>
    </w:p>
    <w:p w14:paraId="2A7D5549" w14:textId="77777777" w:rsidR="00E66558" w:rsidRDefault="009D71E8">
      <w:pPr>
        <w:rPr>
          <w:i/>
          <w:iCs/>
        </w:rPr>
      </w:pPr>
      <w:r>
        <w:rPr>
          <w:i/>
          <w:iCs/>
        </w:rPr>
        <w:t>Please include the names of any non-DfE programmes that you purchased in the previous academic year. This will help the Department for Education identify which ones are popular in England</w:t>
      </w:r>
    </w:p>
    <w:tbl>
      <w:tblPr>
        <w:tblW w:w="5000" w:type="pct"/>
        <w:tblCellMar>
          <w:left w:w="10" w:type="dxa"/>
          <w:right w:w="10" w:type="dxa"/>
        </w:tblCellMar>
        <w:tblLook w:val="04A0" w:firstRow="1" w:lastRow="0" w:firstColumn="1" w:lastColumn="0" w:noHBand="0" w:noVBand="1"/>
      </w:tblPr>
      <w:tblGrid>
        <w:gridCol w:w="5307"/>
        <w:gridCol w:w="5149"/>
      </w:tblGrid>
      <w:tr w:rsidR="00E66558" w14:paraId="2A7D554C" w14:textId="77777777">
        <w:tc>
          <w:tcPr>
            <w:tcW w:w="4815"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4A" w14:textId="77777777" w:rsidR="00E66558" w:rsidRDefault="009D71E8">
            <w:pPr>
              <w:pStyle w:val="TableHeader"/>
              <w:jc w:val="left"/>
            </w:pPr>
            <w:r>
              <w:t>Programme</w:t>
            </w:r>
          </w:p>
        </w:tc>
        <w:tc>
          <w:tcPr>
            <w:tcW w:w="4671"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4B" w14:textId="77777777" w:rsidR="00E66558" w:rsidRDefault="009D71E8">
            <w:pPr>
              <w:pStyle w:val="TableHeader"/>
              <w:jc w:val="left"/>
            </w:pPr>
            <w:r>
              <w:t>Provider</w:t>
            </w:r>
          </w:p>
        </w:tc>
      </w:tr>
      <w:tr w:rsidR="00E66558" w14:paraId="2A7D554F" w14:textId="77777777">
        <w:tc>
          <w:tcPr>
            <w:tcW w:w="48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4D" w14:textId="62361CE4" w:rsidR="00E66558" w:rsidRDefault="00CD7B62">
            <w:pPr>
              <w:pStyle w:val="TableRow"/>
            </w:pPr>
            <w:r>
              <w:t>RWI Phonics</w:t>
            </w:r>
          </w:p>
        </w:tc>
        <w:tc>
          <w:tcPr>
            <w:tcW w:w="46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4E" w14:textId="7FEF6848" w:rsidR="00E66558" w:rsidRDefault="001E6B7A">
            <w:pPr>
              <w:pStyle w:val="TableRowCentered"/>
              <w:jc w:val="left"/>
            </w:pPr>
            <w:r>
              <w:t>R</w:t>
            </w:r>
            <w:r w:rsidR="00D214AE">
              <w:t xml:space="preserve">ead </w:t>
            </w:r>
            <w:r>
              <w:t>W</w:t>
            </w:r>
            <w:r w:rsidR="00D214AE">
              <w:t xml:space="preserve">rite </w:t>
            </w:r>
            <w:r>
              <w:t>Inc</w:t>
            </w:r>
            <w:r w:rsidR="00D214AE">
              <w:t xml:space="preserve"> Phonics</w:t>
            </w:r>
          </w:p>
        </w:tc>
      </w:tr>
      <w:tr w:rsidR="00E66558" w14:paraId="2A7D5552" w14:textId="77777777">
        <w:tc>
          <w:tcPr>
            <w:tcW w:w="48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50" w14:textId="7ACF0100" w:rsidR="00E66558" w:rsidRDefault="001E6B7A">
            <w:pPr>
              <w:pStyle w:val="TableRow"/>
            </w:pPr>
            <w:r>
              <w:t>Power Maths</w:t>
            </w:r>
          </w:p>
        </w:tc>
        <w:tc>
          <w:tcPr>
            <w:tcW w:w="46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51" w14:textId="3C5280BD" w:rsidR="00E66558" w:rsidRDefault="001E6B7A">
            <w:pPr>
              <w:pStyle w:val="TableRowCentered"/>
              <w:jc w:val="left"/>
            </w:pPr>
            <w:r>
              <w:t>Active Learn</w:t>
            </w:r>
          </w:p>
        </w:tc>
      </w:tr>
      <w:tr w:rsidR="001E6B7A" w14:paraId="5D10E0EE" w14:textId="77777777">
        <w:tc>
          <w:tcPr>
            <w:tcW w:w="48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169FEC" w14:textId="18D19C23" w:rsidR="001E6B7A" w:rsidRDefault="001E6B7A">
            <w:pPr>
              <w:pStyle w:val="TableRow"/>
            </w:pPr>
            <w:r>
              <w:t>Jigsaw PSHE Scheme</w:t>
            </w:r>
          </w:p>
        </w:tc>
        <w:tc>
          <w:tcPr>
            <w:tcW w:w="46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01EDE9" w14:textId="138740F2" w:rsidR="001E6B7A" w:rsidRDefault="001E6B7A">
            <w:pPr>
              <w:pStyle w:val="TableRowCentered"/>
              <w:jc w:val="left"/>
            </w:pPr>
            <w:r>
              <w:t>Jigsaw</w:t>
            </w:r>
          </w:p>
        </w:tc>
      </w:tr>
      <w:tr w:rsidR="001E6B7A" w14:paraId="5F8E8063" w14:textId="77777777">
        <w:tc>
          <w:tcPr>
            <w:tcW w:w="48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74D86D" w14:textId="31F478DE" w:rsidR="001E6B7A" w:rsidRDefault="001E6B7A">
            <w:pPr>
              <w:pStyle w:val="TableRow"/>
            </w:pPr>
            <w:r>
              <w:t>Jasmine PE scheme</w:t>
            </w:r>
          </w:p>
        </w:tc>
        <w:tc>
          <w:tcPr>
            <w:tcW w:w="46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9F97C7" w14:textId="754134D0" w:rsidR="001E6B7A" w:rsidRDefault="001E6B7A">
            <w:pPr>
              <w:pStyle w:val="TableRowCentered"/>
              <w:jc w:val="left"/>
            </w:pPr>
            <w:r>
              <w:t>Real PE Create Development</w:t>
            </w:r>
          </w:p>
        </w:tc>
      </w:tr>
      <w:tr w:rsidR="001E6B7A" w14:paraId="12545472" w14:textId="77777777">
        <w:tc>
          <w:tcPr>
            <w:tcW w:w="48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FB821B" w14:textId="16427740" w:rsidR="001E6B7A" w:rsidRDefault="001E6B7A">
            <w:pPr>
              <w:pStyle w:val="TableRow"/>
            </w:pPr>
            <w:r>
              <w:t>Leicestershire RE Syllabus</w:t>
            </w:r>
          </w:p>
        </w:tc>
        <w:tc>
          <w:tcPr>
            <w:tcW w:w="46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BB450A" w14:textId="77777777" w:rsidR="001E6B7A" w:rsidRDefault="001E6B7A">
            <w:pPr>
              <w:pStyle w:val="TableRowCentered"/>
              <w:jc w:val="left"/>
            </w:pPr>
          </w:p>
        </w:tc>
      </w:tr>
      <w:tr w:rsidR="001E6B7A" w14:paraId="3266C7C7" w14:textId="77777777">
        <w:tc>
          <w:tcPr>
            <w:tcW w:w="48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458B46" w14:textId="12C0990D" w:rsidR="001E6B7A" w:rsidRDefault="001E6B7A">
            <w:pPr>
              <w:pStyle w:val="TableRow"/>
            </w:pPr>
            <w:proofErr w:type="spellStart"/>
            <w:r>
              <w:t>Headstart</w:t>
            </w:r>
            <w:proofErr w:type="spellEnd"/>
            <w:r>
              <w:t xml:space="preserve"> Catch Up Booklets </w:t>
            </w:r>
          </w:p>
        </w:tc>
        <w:tc>
          <w:tcPr>
            <w:tcW w:w="46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FCE840" w14:textId="5F9070FC" w:rsidR="001E6B7A" w:rsidRDefault="001E6B7A">
            <w:pPr>
              <w:pStyle w:val="TableRowCentered"/>
              <w:jc w:val="left"/>
            </w:pPr>
            <w:proofErr w:type="spellStart"/>
            <w:r>
              <w:t>Headstart</w:t>
            </w:r>
            <w:proofErr w:type="spellEnd"/>
          </w:p>
        </w:tc>
      </w:tr>
      <w:tr w:rsidR="00D214AE" w14:paraId="2C513F81" w14:textId="77777777">
        <w:tc>
          <w:tcPr>
            <w:tcW w:w="48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05455F" w14:textId="3D1F75BA" w:rsidR="00D214AE" w:rsidRDefault="00D214AE">
            <w:pPr>
              <w:pStyle w:val="TableRow"/>
            </w:pPr>
            <w:r>
              <w:lastRenderedPageBreak/>
              <w:t>Rapid Phonics and Rapid Writers</w:t>
            </w:r>
          </w:p>
        </w:tc>
        <w:tc>
          <w:tcPr>
            <w:tcW w:w="46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4348EC" w14:textId="278F8DFF" w:rsidR="00D214AE" w:rsidRDefault="00D214AE">
            <w:pPr>
              <w:pStyle w:val="TableRowCentered"/>
              <w:jc w:val="left"/>
            </w:pPr>
            <w:r>
              <w:t>Pearson</w:t>
            </w:r>
          </w:p>
        </w:tc>
      </w:tr>
      <w:tr w:rsidR="00D214AE" w14:paraId="6491A59B" w14:textId="77777777">
        <w:tc>
          <w:tcPr>
            <w:tcW w:w="48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E2D333" w14:textId="3E5661A6" w:rsidR="00D214AE" w:rsidRDefault="00D214AE">
            <w:pPr>
              <w:pStyle w:val="TableRow"/>
            </w:pPr>
            <w:r>
              <w:t xml:space="preserve">English Grammar, Spelling, Reading Comprehension and Maths </w:t>
            </w:r>
            <w:proofErr w:type="gramStart"/>
            <w:r>
              <w:t>booklets</w:t>
            </w:r>
            <w:proofErr w:type="gramEnd"/>
            <w:r>
              <w:t xml:space="preserve"> for Catch Up and School Led Tuition </w:t>
            </w:r>
          </w:p>
        </w:tc>
        <w:tc>
          <w:tcPr>
            <w:tcW w:w="46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CD430A" w14:textId="4EA6B006" w:rsidR="00D214AE" w:rsidRDefault="00D214AE">
            <w:pPr>
              <w:pStyle w:val="TableRowCentered"/>
              <w:jc w:val="left"/>
            </w:pPr>
            <w:r>
              <w:t xml:space="preserve">CPG </w:t>
            </w:r>
          </w:p>
        </w:tc>
      </w:tr>
      <w:tr w:rsidR="00856AF4" w14:paraId="2AFA82B0" w14:textId="77777777">
        <w:tc>
          <w:tcPr>
            <w:tcW w:w="48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81D96F" w14:textId="5F20F78E" w:rsidR="00856AF4" w:rsidRDefault="00856AF4">
            <w:pPr>
              <w:pStyle w:val="TableRow"/>
            </w:pPr>
            <w:r>
              <w:t>On Track English</w:t>
            </w:r>
          </w:p>
        </w:tc>
        <w:tc>
          <w:tcPr>
            <w:tcW w:w="46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7F555C" w14:textId="44679AE3" w:rsidR="00856AF4" w:rsidRDefault="00856AF4">
            <w:pPr>
              <w:pStyle w:val="TableRowCentered"/>
              <w:jc w:val="left"/>
            </w:pPr>
            <w:r>
              <w:t>Rising Stars</w:t>
            </w:r>
          </w:p>
        </w:tc>
      </w:tr>
      <w:tr w:rsidR="00856AF4" w14:paraId="44558849" w14:textId="77777777">
        <w:tc>
          <w:tcPr>
            <w:tcW w:w="48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1EA7EC" w14:textId="7E1CD30C" w:rsidR="00856AF4" w:rsidRDefault="00001F73">
            <w:pPr>
              <w:pStyle w:val="TableRow"/>
            </w:pPr>
            <w:r>
              <w:t>Access Art</w:t>
            </w:r>
          </w:p>
        </w:tc>
        <w:tc>
          <w:tcPr>
            <w:tcW w:w="46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1CD649" w14:textId="32D974B0" w:rsidR="00856AF4" w:rsidRDefault="00856AF4">
            <w:pPr>
              <w:pStyle w:val="TableRowCentered"/>
              <w:jc w:val="left"/>
            </w:pPr>
          </w:p>
        </w:tc>
      </w:tr>
      <w:tr w:rsidR="00856AF4" w14:paraId="07BE1A95" w14:textId="77777777">
        <w:tc>
          <w:tcPr>
            <w:tcW w:w="48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F79543" w14:textId="3FF3F6B1" w:rsidR="00856AF4" w:rsidRDefault="00856AF4">
            <w:pPr>
              <w:pStyle w:val="TableRow"/>
            </w:pPr>
            <w:r>
              <w:t>NELI program</w:t>
            </w:r>
          </w:p>
        </w:tc>
        <w:tc>
          <w:tcPr>
            <w:tcW w:w="46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260C9A" w14:textId="77777777" w:rsidR="00856AF4" w:rsidRDefault="00856AF4">
            <w:pPr>
              <w:pStyle w:val="TableRowCentered"/>
              <w:jc w:val="left"/>
            </w:pPr>
          </w:p>
        </w:tc>
      </w:tr>
    </w:tbl>
    <w:p w14:paraId="2A7D5553" w14:textId="77777777" w:rsidR="00E66558" w:rsidRDefault="009D71E8">
      <w:pPr>
        <w:pStyle w:val="Heading2"/>
        <w:spacing w:before="600"/>
      </w:pPr>
      <w:r>
        <w:t>Service pupil premium funding (optional)</w:t>
      </w:r>
    </w:p>
    <w:p w14:paraId="2A7D5554" w14:textId="77777777" w:rsidR="00E66558" w:rsidRDefault="009D71E8">
      <w:pPr>
        <w:rPr>
          <w:i/>
          <w:iCs/>
        </w:rPr>
      </w:pPr>
      <w:r>
        <w:rPr>
          <w:i/>
          <w:iCs/>
        </w:rPr>
        <w:t xml:space="preserve">For schools that receive this funding, you may wish to provide the following information: </w:t>
      </w:r>
    </w:p>
    <w:tbl>
      <w:tblPr>
        <w:tblW w:w="5000" w:type="pct"/>
        <w:tblCellMar>
          <w:left w:w="10" w:type="dxa"/>
          <w:right w:w="10" w:type="dxa"/>
        </w:tblCellMar>
        <w:tblLook w:val="04A0" w:firstRow="1" w:lastRow="0" w:firstColumn="1" w:lastColumn="0" w:noHBand="0" w:noVBand="1"/>
      </w:tblPr>
      <w:tblGrid>
        <w:gridCol w:w="5307"/>
        <w:gridCol w:w="5149"/>
      </w:tblGrid>
      <w:tr w:rsidR="00E66558" w14:paraId="2A7D5557" w14:textId="77777777">
        <w:tc>
          <w:tcPr>
            <w:tcW w:w="4815"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55" w14:textId="77777777" w:rsidR="00E66558" w:rsidRDefault="009D71E8">
            <w:pPr>
              <w:pStyle w:val="TableHeader"/>
              <w:jc w:val="left"/>
            </w:pPr>
            <w:bookmarkStart w:id="17" w:name="_Hlk80604898"/>
            <w:r>
              <w:rPr>
                <w:bCs/>
              </w:rPr>
              <w:t>Measure</w:t>
            </w:r>
          </w:p>
        </w:tc>
        <w:tc>
          <w:tcPr>
            <w:tcW w:w="4671"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56" w14:textId="77777777" w:rsidR="00E66558" w:rsidRDefault="009D71E8">
            <w:pPr>
              <w:pStyle w:val="TableHeader"/>
              <w:jc w:val="left"/>
            </w:pPr>
            <w:r>
              <w:rPr>
                <w:bCs/>
              </w:rPr>
              <w:t xml:space="preserve">Details </w:t>
            </w:r>
          </w:p>
        </w:tc>
      </w:tr>
      <w:tr w:rsidR="00E66558" w14:paraId="2A7D555A" w14:textId="77777777">
        <w:tc>
          <w:tcPr>
            <w:tcW w:w="48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58" w14:textId="48314E98" w:rsidR="00E66558" w:rsidRPr="00D214AE" w:rsidRDefault="00E66558">
            <w:pPr>
              <w:pStyle w:val="TableRow"/>
              <w:rPr>
                <w:sz w:val="22"/>
                <w:szCs w:val="22"/>
              </w:rPr>
            </w:pPr>
          </w:p>
        </w:tc>
        <w:tc>
          <w:tcPr>
            <w:tcW w:w="46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59" w14:textId="7146E7A3" w:rsidR="00E66558" w:rsidRPr="00D214AE" w:rsidRDefault="00E66558">
            <w:pPr>
              <w:pStyle w:val="TableRowCentered"/>
              <w:jc w:val="left"/>
              <w:rPr>
                <w:sz w:val="22"/>
                <w:szCs w:val="22"/>
              </w:rPr>
            </w:pPr>
          </w:p>
        </w:tc>
      </w:tr>
      <w:tr w:rsidR="00E66558" w14:paraId="2A7D555D" w14:textId="77777777">
        <w:tc>
          <w:tcPr>
            <w:tcW w:w="48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5B" w14:textId="05E2A6C4" w:rsidR="00E66558" w:rsidRPr="00D214AE" w:rsidRDefault="00E66558">
            <w:pPr>
              <w:pStyle w:val="TableRow"/>
              <w:rPr>
                <w:sz w:val="22"/>
                <w:szCs w:val="22"/>
              </w:rPr>
            </w:pPr>
          </w:p>
        </w:tc>
        <w:tc>
          <w:tcPr>
            <w:tcW w:w="46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5C" w14:textId="26A0E7A0" w:rsidR="00E66558" w:rsidRPr="00D214AE" w:rsidRDefault="00E66558">
            <w:pPr>
              <w:pStyle w:val="TableRowCentered"/>
              <w:jc w:val="left"/>
              <w:rPr>
                <w:sz w:val="22"/>
                <w:szCs w:val="22"/>
              </w:rPr>
            </w:pPr>
          </w:p>
        </w:tc>
      </w:tr>
      <w:bookmarkEnd w:id="17"/>
    </w:tbl>
    <w:p w14:paraId="2A7D555E" w14:textId="77777777" w:rsidR="00E66558" w:rsidRDefault="00E66558"/>
    <w:p w14:paraId="2A7D555F" w14:textId="77777777" w:rsidR="00E66558" w:rsidRDefault="00E66558">
      <w:pPr>
        <w:spacing w:after="0" w:line="240" w:lineRule="auto"/>
      </w:pPr>
    </w:p>
    <w:p w14:paraId="2A7D5560" w14:textId="72649FA8" w:rsidR="00E66558" w:rsidRDefault="00E66558">
      <w:pPr>
        <w:pStyle w:val="Heading1"/>
      </w:pPr>
    </w:p>
    <w:bookmarkEnd w:id="14"/>
    <w:bookmarkEnd w:id="15"/>
    <w:bookmarkEnd w:id="16"/>
    <w:p w14:paraId="2A7D5564" w14:textId="77777777" w:rsidR="00E66558" w:rsidRDefault="00E66558"/>
    <w:sectPr w:rsidR="00E66558" w:rsidSect="00DD0C66">
      <w:footerReference w:type="default" r:id="rId17"/>
      <w:pgSz w:w="11906" w:h="16838"/>
      <w:pgMar w:top="720" w:right="720" w:bottom="720" w:left="720" w:header="709" w:footer="709"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2D4ABC" w14:textId="77777777" w:rsidR="00EC098F" w:rsidRDefault="00EC098F">
      <w:pPr>
        <w:spacing w:after="0" w:line="240" w:lineRule="auto"/>
      </w:pPr>
      <w:r>
        <w:separator/>
      </w:r>
    </w:p>
  </w:endnote>
  <w:endnote w:type="continuationSeparator" w:id="0">
    <w:p w14:paraId="62467D85" w14:textId="77777777" w:rsidR="00EC098F" w:rsidRDefault="00EC098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arlett">
    <w:panose1 w:val="00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7D54BE" w14:textId="1A597E38" w:rsidR="00473E46" w:rsidRDefault="00473E46">
    <w:pPr>
      <w:pStyle w:val="Footer"/>
      <w:ind w:firstLine="451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B3B88D" w14:textId="77777777" w:rsidR="00EC098F" w:rsidRDefault="00EC098F">
      <w:pPr>
        <w:spacing w:after="0" w:line="240" w:lineRule="auto"/>
      </w:pPr>
      <w:r>
        <w:separator/>
      </w:r>
    </w:p>
  </w:footnote>
  <w:footnote w:type="continuationSeparator" w:id="0">
    <w:p w14:paraId="557D1465" w14:textId="77777777" w:rsidR="00EC098F" w:rsidRDefault="00EC098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934BDE"/>
    <w:multiLevelType w:val="hybridMultilevel"/>
    <w:tmpl w:val="82C2D76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1499761E"/>
    <w:multiLevelType w:val="multilevel"/>
    <w:tmpl w:val="6C86EF6A"/>
    <w:styleLink w:val="LFO6"/>
    <w:lvl w:ilvl="0">
      <w:numFmt w:val="bullet"/>
      <w:pStyle w:val="ListBullet"/>
      <w:lvlText w:val=""/>
      <w:lvlJc w:val="left"/>
      <w:pPr>
        <w:ind w:left="720" w:hanging="360"/>
      </w:pPr>
      <w:rPr>
        <w:rFonts w:ascii="Symbol" w:hAnsi="Symbol"/>
      </w:rPr>
    </w:lvl>
    <w:lvl w:ilvl="1">
      <w:numFmt w:val="bullet"/>
      <w:lvlText w:val=""/>
      <w:lvlJc w:val="left"/>
      <w:pPr>
        <w:ind w:left="1440" w:hanging="360"/>
      </w:pPr>
      <w:rPr>
        <w:rFonts w:ascii="Symbol" w:hAnsi="Symbol"/>
        <w:color w:val="auto"/>
        <w:sz w:val="24"/>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 w15:restartNumberingAfterBreak="0">
    <w:nsid w:val="15D533CD"/>
    <w:multiLevelType w:val="hybridMultilevel"/>
    <w:tmpl w:val="EBD279E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16464324"/>
    <w:multiLevelType w:val="hybridMultilevel"/>
    <w:tmpl w:val="D702E23A"/>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4" w15:restartNumberingAfterBreak="0">
    <w:nsid w:val="172B083E"/>
    <w:multiLevelType w:val="hybridMultilevel"/>
    <w:tmpl w:val="B5DC65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9BB4E60"/>
    <w:multiLevelType w:val="hybridMultilevel"/>
    <w:tmpl w:val="82AC640C"/>
    <w:lvl w:ilvl="0" w:tplc="1E064A0A">
      <w:start w:val="1"/>
      <w:numFmt w:val="bullet"/>
      <w:lvlText w:val="-"/>
      <w:lvlJc w:val="left"/>
      <w:pPr>
        <w:ind w:left="777" w:hanging="360"/>
      </w:pPr>
      <w:rPr>
        <w:rFonts w:ascii="Calibri" w:eastAsiaTheme="minorHAnsi" w:hAnsi="Calibri" w:cs="Calibri" w:hint="default"/>
      </w:rPr>
    </w:lvl>
    <w:lvl w:ilvl="1" w:tplc="08090003" w:tentative="1">
      <w:start w:val="1"/>
      <w:numFmt w:val="bullet"/>
      <w:lvlText w:val="o"/>
      <w:lvlJc w:val="left"/>
      <w:pPr>
        <w:ind w:left="1497" w:hanging="360"/>
      </w:pPr>
      <w:rPr>
        <w:rFonts w:ascii="Courier New" w:hAnsi="Courier New" w:cs="Courier New" w:hint="default"/>
      </w:rPr>
    </w:lvl>
    <w:lvl w:ilvl="2" w:tplc="08090005" w:tentative="1">
      <w:start w:val="1"/>
      <w:numFmt w:val="bullet"/>
      <w:lvlText w:val=""/>
      <w:lvlJc w:val="left"/>
      <w:pPr>
        <w:ind w:left="2217" w:hanging="360"/>
      </w:pPr>
      <w:rPr>
        <w:rFonts w:ascii="Wingdings" w:hAnsi="Wingdings" w:hint="default"/>
      </w:rPr>
    </w:lvl>
    <w:lvl w:ilvl="3" w:tplc="08090001" w:tentative="1">
      <w:start w:val="1"/>
      <w:numFmt w:val="bullet"/>
      <w:lvlText w:val=""/>
      <w:lvlJc w:val="left"/>
      <w:pPr>
        <w:ind w:left="2937" w:hanging="360"/>
      </w:pPr>
      <w:rPr>
        <w:rFonts w:ascii="Symbol" w:hAnsi="Symbol" w:hint="default"/>
      </w:rPr>
    </w:lvl>
    <w:lvl w:ilvl="4" w:tplc="08090003" w:tentative="1">
      <w:start w:val="1"/>
      <w:numFmt w:val="bullet"/>
      <w:lvlText w:val="o"/>
      <w:lvlJc w:val="left"/>
      <w:pPr>
        <w:ind w:left="3657" w:hanging="360"/>
      </w:pPr>
      <w:rPr>
        <w:rFonts w:ascii="Courier New" w:hAnsi="Courier New" w:cs="Courier New" w:hint="default"/>
      </w:rPr>
    </w:lvl>
    <w:lvl w:ilvl="5" w:tplc="08090005" w:tentative="1">
      <w:start w:val="1"/>
      <w:numFmt w:val="bullet"/>
      <w:lvlText w:val=""/>
      <w:lvlJc w:val="left"/>
      <w:pPr>
        <w:ind w:left="4377" w:hanging="360"/>
      </w:pPr>
      <w:rPr>
        <w:rFonts w:ascii="Wingdings" w:hAnsi="Wingdings" w:hint="default"/>
      </w:rPr>
    </w:lvl>
    <w:lvl w:ilvl="6" w:tplc="08090001" w:tentative="1">
      <w:start w:val="1"/>
      <w:numFmt w:val="bullet"/>
      <w:lvlText w:val=""/>
      <w:lvlJc w:val="left"/>
      <w:pPr>
        <w:ind w:left="5097" w:hanging="360"/>
      </w:pPr>
      <w:rPr>
        <w:rFonts w:ascii="Symbol" w:hAnsi="Symbol" w:hint="default"/>
      </w:rPr>
    </w:lvl>
    <w:lvl w:ilvl="7" w:tplc="08090003" w:tentative="1">
      <w:start w:val="1"/>
      <w:numFmt w:val="bullet"/>
      <w:lvlText w:val="o"/>
      <w:lvlJc w:val="left"/>
      <w:pPr>
        <w:ind w:left="5817" w:hanging="360"/>
      </w:pPr>
      <w:rPr>
        <w:rFonts w:ascii="Courier New" w:hAnsi="Courier New" w:cs="Courier New" w:hint="default"/>
      </w:rPr>
    </w:lvl>
    <w:lvl w:ilvl="8" w:tplc="08090005" w:tentative="1">
      <w:start w:val="1"/>
      <w:numFmt w:val="bullet"/>
      <w:lvlText w:val=""/>
      <w:lvlJc w:val="left"/>
      <w:pPr>
        <w:ind w:left="6537" w:hanging="360"/>
      </w:pPr>
      <w:rPr>
        <w:rFonts w:ascii="Wingdings" w:hAnsi="Wingdings" w:hint="default"/>
      </w:rPr>
    </w:lvl>
  </w:abstractNum>
  <w:abstractNum w:abstractNumId="6" w15:restartNumberingAfterBreak="0">
    <w:nsid w:val="1FCE693E"/>
    <w:multiLevelType w:val="multilevel"/>
    <w:tmpl w:val="55DC33DE"/>
    <w:styleLink w:val="WWOutlineListStyle"/>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7" w15:restartNumberingAfterBreak="0">
    <w:nsid w:val="212E2A8F"/>
    <w:multiLevelType w:val="multilevel"/>
    <w:tmpl w:val="D2FCC3E6"/>
    <w:styleLink w:val="LFO34"/>
    <w:lvl w:ilvl="0">
      <w:start w:val="1"/>
      <w:numFmt w:val="decimal"/>
      <w:pStyle w:val="DeptOutNumbered"/>
      <w:lvlText w:val="%1."/>
      <w:lvlJc w:val="left"/>
    </w:lvl>
    <w:lvl w:ilvl="1">
      <w:start w:val="1"/>
      <w:numFmt w:val="lowerLetter"/>
      <w:lvlText w:val="%2."/>
      <w:lvlJc w:val="left"/>
      <w:pPr>
        <w:ind w:left="1440" w:hanging="720"/>
      </w:pPr>
    </w:lvl>
    <w:lvl w:ilvl="2">
      <w:start w:val="1"/>
      <w:numFmt w:val="lowerRoman"/>
      <w:lvlText w:val="%3)"/>
      <w:lvlJc w:val="left"/>
      <w:pPr>
        <w:ind w:left="2160" w:hanging="720"/>
      </w:pPr>
      <w:rPr>
        <w:rFonts w:ascii="Arial" w:hAnsi="Arial"/>
        <w:color w:val="auto"/>
        <w:sz w:val="22"/>
        <w:szCs w:val="22"/>
      </w:rPr>
    </w:lvl>
    <w:lvl w:ilvl="3">
      <w:start w:val="1"/>
      <w:numFmt w:val="lowerLetter"/>
      <w:lvlText w:val="%4)"/>
      <w:lvlJc w:val="left"/>
      <w:pPr>
        <w:ind w:left="2880" w:hanging="720"/>
      </w:pPr>
    </w:lvl>
    <w:lvl w:ilvl="4">
      <w:start w:val="1"/>
      <w:numFmt w:val="decimal"/>
      <w:lvlText w:val="(%5)"/>
      <w:lvlJc w:val="left"/>
      <w:pPr>
        <w:ind w:left="3600" w:hanging="720"/>
      </w:pPr>
    </w:lvl>
    <w:lvl w:ilvl="5">
      <w:start w:val="1"/>
      <w:numFmt w:val="lowerRoman"/>
      <w:lvlText w:val="(%6)"/>
      <w:lvlJc w:val="left"/>
      <w:pPr>
        <w:ind w:left="4320" w:hanging="720"/>
      </w:pPr>
    </w:lvl>
    <w:lvl w:ilvl="6">
      <w:start w:val="1"/>
      <w:numFmt w:val="decimal"/>
      <w:lvlText w:val="%7."/>
      <w:lvlJc w:val="left"/>
      <w:pPr>
        <w:ind w:left="5040" w:hanging="720"/>
      </w:pPr>
    </w:lvl>
    <w:lvl w:ilvl="7">
      <w:start w:val="1"/>
      <w:numFmt w:val="lowerLetter"/>
      <w:lvlText w:val="%8."/>
      <w:lvlJc w:val="left"/>
      <w:pPr>
        <w:ind w:left="5760" w:hanging="720"/>
      </w:pPr>
    </w:lvl>
    <w:lvl w:ilvl="8">
      <w:start w:val="1"/>
      <w:numFmt w:val="lowerRoman"/>
      <w:lvlText w:val="%9."/>
      <w:lvlJc w:val="left"/>
      <w:pPr>
        <w:ind w:left="6480" w:hanging="720"/>
      </w:pPr>
    </w:lvl>
  </w:abstractNum>
  <w:abstractNum w:abstractNumId="8" w15:restartNumberingAfterBreak="0">
    <w:nsid w:val="25265E8B"/>
    <w:multiLevelType w:val="multilevel"/>
    <w:tmpl w:val="B024EA62"/>
    <w:styleLink w:val="WWOutlineListStyle1"/>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9" w15:restartNumberingAfterBreak="0">
    <w:nsid w:val="26D7422D"/>
    <w:multiLevelType w:val="multilevel"/>
    <w:tmpl w:val="D14605B6"/>
    <w:styleLink w:val="LFO3"/>
    <w:lvl w:ilvl="0">
      <w:start w:val="1"/>
      <w:numFmt w:val="decimal"/>
      <w:pStyle w:val="DfESOutNumbered1"/>
      <w:lvlText w:val="%1."/>
      <w:lvlJc w:val="left"/>
    </w:lvl>
    <w:lvl w:ilvl="1">
      <w:start w:val="1"/>
      <w:numFmt w:val="decimal"/>
      <w:lvlText w:val="%1.%2."/>
      <w:lvlJc w:val="left"/>
      <w:pPr>
        <w:ind w:left="1440" w:hanging="720"/>
      </w:pPr>
    </w:lvl>
    <w:lvl w:ilvl="2">
      <w:start w:val="1"/>
      <w:numFmt w:val="decimal"/>
      <w:lvlText w:val="%1.%2.%3"/>
      <w:lvlJc w:val="left"/>
      <w:pPr>
        <w:ind w:left="2160" w:hanging="720"/>
      </w:pPr>
    </w:lvl>
    <w:lvl w:ilvl="3">
      <w:start w:val="1"/>
      <w:numFmt w:val="decimal"/>
      <w:lvlText w:val="%1.%2.%3.%4"/>
      <w:lvlJc w:val="left"/>
      <w:pPr>
        <w:ind w:left="3240" w:hanging="1080"/>
      </w:pPr>
    </w:lvl>
    <w:lvl w:ilvl="4">
      <w:start w:val="1"/>
      <w:numFmt w:val="decimal"/>
      <w:lvlText w:val="%1.%2.%3.%4.%5"/>
      <w:lvlJc w:val="left"/>
      <w:pPr>
        <w:ind w:left="3960" w:hanging="1080"/>
      </w:pPr>
    </w:lvl>
    <w:lvl w:ilvl="5">
      <w:start w:val="1"/>
      <w:numFmt w:val="decimal"/>
      <w:lvlText w:val="%1.%2.%3.%4.%5.%6"/>
      <w:lvlJc w:val="left"/>
      <w:pPr>
        <w:ind w:left="4968" w:hanging="1368"/>
      </w:pPr>
    </w:lvl>
    <w:lvl w:ilvl="6">
      <w:start w:val="1"/>
      <w:numFmt w:val="decimal"/>
      <w:lvlText w:val="%1.%2.%3.%4.%5.%6.%7"/>
      <w:lvlJc w:val="left"/>
      <w:pPr>
        <w:ind w:left="5976" w:hanging="1656"/>
      </w:pPr>
    </w:lvl>
    <w:lvl w:ilvl="7">
      <w:start w:val="1"/>
      <w:numFmt w:val="decimal"/>
      <w:lvlText w:val="%1.%2.%3.%4.%5.%6.%7.%8"/>
      <w:lvlJc w:val="left"/>
      <w:pPr>
        <w:ind w:left="6696" w:hanging="1656"/>
      </w:pPr>
    </w:lvl>
    <w:lvl w:ilvl="8">
      <w:start w:val="1"/>
      <w:numFmt w:val="decimal"/>
      <w:lvlText w:val="%1.%2.%3.%4.%5.%6.%7.%8.%9"/>
      <w:lvlJc w:val="left"/>
      <w:pPr>
        <w:ind w:left="7560" w:hanging="1800"/>
      </w:pPr>
    </w:lvl>
  </w:abstractNum>
  <w:abstractNum w:abstractNumId="10" w15:restartNumberingAfterBreak="0">
    <w:nsid w:val="2F3F4978"/>
    <w:multiLevelType w:val="multilevel"/>
    <w:tmpl w:val="A296BC9C"/>
    <w:styleLink w:val="LFO4"/>
    <w:lvl w:ilvl="0">
      <w:numFmt w:val="bullet"/>
      <w:pStyle w:val="ListBullet4"/>
      <w:lvlText w:val=""/>
      <w:lvlJc w:val="left"/>
      <w:pPr>
        <w:ind w:left="1209" w:hanging="360"/>
      </w:pPr>
      <w:rPr>
        <w:rFonts w:ascii="Symbol" w:hAnsi="Symbol"/>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1" w15:restartNumberingAfterBreak="0">
    <w:nsid w:val="342B12C8"/>
    <w:multiLevelType w:val="hybridMultilevel"/>
    <w:tmpl w:val="67D6FD70"/>
    <w:lvl w:ilvl="0" w:tplc="08090001">
      <w:start w:val="1"/>
      <w:numFmt w:val="bullet"/>
      <w:lvlText w:val=""/>
      <w:lvlJc w:val="left"/>
      <w:pPr>
        <w:ind w:left="777" w:hanging="360"/>
      </w:pPr>
      <w:rPr>
        <w:rFonts w:ascii="Symbol" w:hAnsi="Symbol" w:hint="default"/>
      </w:rPr>
    </w:lvl>
    <w:lvl w:ilvl="1" w:tplc="08090003" w:tentative="1">
      <w:start w:val="1"/>
      <w:numFmt w:val="bullet"/>
      <w:lvlText w:val="o"/>
      <w:lvlJc w:val="left"/>
      <w:pPr>
        <w:ind w:left="1497" w:hanging="360"/>
      </w:pPr>
      <w:rPr>
        <w:rFonts w:ascii="Courier New" w:hAnsi="Courier New" w:cs="Courier New" w:hint="default"/>
      </w:rPr>
    </w:lvl>
    <w:lvl w:ilvl="2" w:tplc="08090005" w:tentative="1">
      <w:start w:val="1"/>
      <w:numFmt w:val="bullet"/>
      <w:lvlText w:val=""/>
      <w:lvlJc w:val="left"/>
      <w:pPr>
        <w:ind w:left="2217" w:hanging="360"/>
      </w:pPr>
      <w:rPr>
        <w:rFonts w:ascii="Wingdings" w:hAnsi="Wingdings" w:hint="default"/>
      </w:rPr>
    </w:lvl>
    <w:lvl w:ilvl="3" w:tplc="08090001" w:tentative="1">
      <w:start w:val="1"/>
      <w:numFmt w:val="bullet"/>
      <w:lvlText w:val=""/>
      <w:lvlJc w:val="left"/>
      <w:pPr>
        <w:ind w:left="2937" w:hanging="360"/>
      </w:pPr>
      <w:rPr>
        <w:rFonts w:ascii="Symbol" w:hAnsi="Symbol" w:hint="default"/>
      </w:rPr>
    </w:lvl>
    <w:lvl w:ilvl="4" w:tplc="08090003" w:tentative="1">
      <w:start w:val="1"/>
      <w:numFmt w:val="bullet"/>
      <w:lvlText w:val="o"/>
      <w:lvlJc w:val="left"/>
      <w:pPr>
        <w:ind w:left="3657" w:hanging="360"/>
      </w:pPr>
      <w:rPr>
        <w:rFonts w:ascii="Courier New" w:hAnsi="Courier New" w:cs="Courier New" w:hint="default"/>
      </w:rPr>
    </w:lvl>
    <w:lvl w:ilvl="5" w:tplc="08090005" w:tentative="1">
      <w:start w:val="1"/>
      <w:numFmt w:val="bullet"/>
      <w:lvlText w:val=""/>
      <w:lvlJc w:val="left"/>
      <w:pPr>
        <w:ind w:left="4377" w:hanging="360"/>
      </w:pPr>
      <w:rPr>
        <w:rFonts w:ascii="Wingdings" w:hAnsi="Wingdings" w:hint="default"/>
      </w:rPr>
    </w:lvl>
    <w:lvl w:ilvl="6" w:tplc="08090001" w:tentative="1">
      <w:start w:val="1"/>
      <w:numFmt w:val="bullet"/>
      <w:lvlText w:val=""/>
      <w:lvlJc w:val="left"/>
      <w:pPr>
        <w:ind w:left="5097" w:hanging="360"/>
      </w:pPr>
      <w:rPr>
        <w:rFonts w:ascii="Symbol" w:hAnsi="Symbol" w:hint="default"/>
      </w:rPr>
    </w:lvl>
    <w:lvl w:ilvl="7" w:tplc="08090003" w:tentative="1">
      <w:start w:val="1"/>
      <w:numFmt w:val="bullet"/>
      <w:lvlText w:val="o"/>
      <w:lvlJc w:val="left"/>
      <w:pPr>
        <w:ind w:left="5817" w:hanging="360"/>
      </w:pPr>
      <w:rPr>
        <w:rFonts w:ascii="Courier New" w:hAnsi="Courier New" w:cs="Courier New" w:hint="default"/>
      </w:rPr>
    </w:lvl>
    <w:lvl w:ilvl="8" w:tplc="08090005" w:tentative="1">
      <w:start w:val="1"/>
      <w:numFmt w:val="bullet"/>
      <w:lvlText w:val=""/>
      <w:lvlJc w:val="left"/>
      <w:pPr>
        <w:ind w:left="6537" w:hanging="360"/>
      </w:pPr>
      <w:rPr>
        <w:rFonts w:ascii="Wingdings" w:hAnsi="Wingdings" w:hint="default"/>
      </w:rPr>
    </w:lvl>
  </w:abstractNum>
  <w:abstractNum w:abstractNumId="12" w15:restartNumberingAfterBreak="0">
    <w:nsid w:val="3D9950FD"/>
    <w:multiLevelType w:val="hybridMultilevel"/>
    <w:tmpl w:val="FC20E890"/>
    <w:lvl w:ilvl="0" w:tplc="1E064A0A">
      <w:start w:val="1"/>
      <w:numFmt w:val="bullet"/>
      <w:lvlText w:val="-"/>
      <w:lvlJc w:val="left"/>
      <w:pPr>
        <w:ind w:left="777" w:hanging="360"/>
      </w:pPr>
      <w:rPr>
        <w:rFonts w:ascii="Calibri" w:eastAsiaTheme="minorHAnsi" w:hAnsi="Calibri" w:cs="Calibri" w:hint="default"/>
      </w:rPr>
    </w:lvl>
    <w:lvl w:ilvl="1" w:tplc="08090003" w:tentative="1">
      <w:start w:val="1"/>
      <w:numFmt w:val="bullet"/>
      <w:lvlText w:val="o"/>
      <w:lvlJc w:val="left"/>
      <w:pPr>
        <w:ind w:left="1497" w:hanging="360"/>
      </w:pPr>
      <w:rPr>
        <w:rFonts w:ascii="Courier New" w:hAnsi="Courier New" w:cs="Courier New" w:hint="default"/>
      </w:rPr>
    </w:lvl>
    <w:lvl w:ilvl="2" w:tplc="08090005" w:tentative="1">
      <w:start w:val="1"/>
      <w:numFmt w:val="bullet"/>
      <w:lvlText w:val=""/>
      <w:lvlJc w:val="left"/>
      <w:pPr>
        <w:ind w:left="2217" w:hanging="360"/>
      </w:pPr>
      <w:rPr>
        <w:rFonts w:ascii="Wingdings" w:hAnsi="Wingdings" w:hint="default"/>
      </w:rPr>
    </w:lvl>
    <w:lvl w:ilvl="3" w:tplc="08090001" w:tentative="1">
      <w:start w:val="1"/>
      <w:numFmt w:val="bullet"/>
      <w:lvlText w:val=""/>
      <w:lvlJc w:val="left"/>
      <w:pPr>
        <w:ind w:left="2937" w:hanging="360"/>
      </w:pPr>
      <w:rPr>
        <w:rFonts w:ascii="Symbol" w:hAnsi="Symbol" w:hint="default"/>
      </w:rPr>
    </w:lvl>
    <w:lvl w:ilvl="4" w:tplc="08090003" w:tentative="1">
      <w:start w:val="1"/>
      <w:numFmt w:val="bullet"/>
      <w:lvlText w:val="o"/>
      <w:lvlJc w:val="left"/>
      <w:pPr>
        <w:ind w:left="3657" w:hanging="360"/>
      </w:pPr>
      <w:rPr>
        <w:rFonts w:ascii="Courier New" w:hAnsi="Courier New" w:cs="Courier New" w:hint="default"/>
      </w:rPr>
    </w:lvl>
    <w:lvl w:ilvl="5" w:tplc="08090005" w:tentative="1">
      <w:start w:val="1"/>
      <w:numFmt w:val="bullet"/>
      <w:lvlText w:val=""/>
      <w:lvlJc w:val="left"/>
      <w:pPr>
        <w:ind w:left="4377" w:hanging="360"/>
      </w:pPr>
      <w:rPr>
        <w:rFonts w:ascii="Wingdings" w:hAnsi="Wingdings" w:hint="default"/>
      </w:rPr>
    </w:lvl>
    <w:lvl w:ilvl="6" w:tplc="08090001" w:tentative="1">
      <w:start w:val="1"/>
      <w:numFmt w:val="bullet"/>
      <w:lvlText w:val=""/>
      <w:lvlJc w:val="left"/>
      <w:pPr>
        <w:ind w:left="5097" w:hanging="360"/>
      </w:pPr>
      <w:rPr>
        <w:rFonts w:ascii="Symbol" w:hAnsi="Symbol" w:hint="default"/>
      </w:rPr>
    </w:lvl>
    <w:lvl w:ilvl="7" w:tplc="08090003" w:tentative="1">
      <w:start w:val="1"/>
      <w:numFmt w:val="bullet"/>
      <w:lvlText w:val="o"/>
      <w:lvlJc w:val="left"/>
      <w:pPr>
        <w:ind w:left="5817" w:hanging="360"/>
      </w:pPr>
      <w:rPr>
        <w:rFonts w:ascii="Courier New" w:hAnsi="Courier New" w:cs="Courier New" w:hint="default"/>
      </w:rPr>
    </w:lvl>
    <w:lvl w:ilvl="8" w:tplc="08090005" w:tentative="1">
      <w:start w:val="1"/>
      <w:numFmt w:val="bullet"/>
      <w:lvlText w:val=""/>
      <w:lvlJc w:val="left"/>
      <w:pPr>
        <w:ind w:left="6537" w:hanging="360"/>
      </w:pPr>
      <w:rPr>
        <w:rFonts w:ascii="Wingdings" w:hAnsi="Wingdings" w:hint="default"/>
      </w:rPr>
    </w:lvl>
  </w:abstractNum>
  <w:abstractNum w:abstractNumId="13" w15:restartNumberingAfterBreak="0">
    <w:nsid w:val="3FCF1AA9"/>
    <w:multiLevelType w:val="hybridMultilevel"/>
    <w:tmpl w:val="D5A6D7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FE9198B"/>
    <w:multiLevelType w:val="multilevel"/>
    <w:tmpl w:val="2A508BBA"/>
    <w:styleLink w:val="LFO9"/>
    <w:lvl w:ilvl="0">
      <w:numFmt w:val="bullet"/>
      <w:pStyle w:val="ListBullet2"/>
      <w:lvlText w:val=""/>
      <w:lvlJc w:val="left"/>
      <w:pPr>
        <w:ind w:left="643" w:hanging="360"/>
      </w:pPr>
      <w:rPr>
        <w:rFonts w:ascii="Symbol" w:hAnsi="Symbol"/>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5" w15:restartNumberingAfterBreak="0">
    <w:nsid w:val="4029208D"/>
    <w:multiLevelType w:val="hybridMultilevel"/>
    <w:tmpl w:val="391088C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7CC0F26"/>
    <w:multiLevelType w:val="hybridMultilevel"/>
    <w:tmpl w:val="DBA4E63A"/>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7" w15:restartNumberingAfterBreak="0">
    <w:nsid w:val="48553A78"/>
    <w:multiLevelType w:val="hybridMultilevel"/>
    <w:tmpl w:val="90ACB00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8" w15:restartNumberingAfterBreak="0">
    <w:nsid w:val="48651337"/>
    <w:multiLevelType w:val="hybridMultilevel"/>
    <w:tmpl w:val="461E596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5B5E5FE2"/>
    <w:multiLevelType w:val="hybridMultilevel"/>
    <w:tmpl w:val="560A33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E465B87"/>
    <w:multiLevelType w:val="hybridMultilevel"/>
    <w:tmpl w:val="25FA3E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F4235EB"/>
    <w:multiLevelType w:val="hybridMultilevel"/>
    <w:tmpl w:val="7698372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15:restartNumberingAfterBreak="0">
    <w:nsid w:val="5FDF3112"/>
    <w:multiLevelType w:val="multilevel"/>
    <w:tmpl w:val="6ED6AAEA"/>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3" w15:restartNumberingAfterBreak="0">
    <w:nsid w:val="62D00CA8"/>
    <w:multiLevelType w:val="hybridMultilevel"/>
    <w:tmpl w:val="ED0A548C"/>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4" w15:restartNumberingAfterBreak="0">
    <w:nsid w:val="66093934"/>
    <w:multiLevelType w:val="hybridMultilevel"/>
    <w:tmpl w:val="761EF7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660D5223"/>
    <w:multiLevelType w:val="hybridMultilevel"/>
    <w:tmpl w:val="9FE806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8F37F9D"/>
    <w:multiLevelType w:val="multilevel"/>
    <w:tmpl w:val="DE90E1B2"/>
    <w:styleLink w:val="LFO10"/>
    <w:lvl w:ilvl="0">
      <w:numFmt w:val="bullet"/>
      <w:pStyle w:val="ListBullet3"/>
      <w:lvlText w:val=""/>
      <w:lvlJc w:val="left"/>
      <w:pPr>
        <w:ind w:left="926" w:hanging="360"/>
      </w:pPr>
      <w:rPr>
        <w:rFonts w:ascii="Symbol" w:hAnsi="Symbol"/>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27" w15:restartNumberingAfterBreak="0">
    <w:nsid w:val="6BE87082"/>
    <w:multiLevelType w:val="multilevel"/>
    <w:tmpl w:val="14C2AA72"/>
    <w:styleLink w:val="LFO30"/>
    <w:lvl w:ilvl="0">
      <w:numFmt w:val="bullet"/>
      <w:pStyle w:val="DeptBullets"/>
      <w:lvlText w:val=""/>
      <w:lvlJc w:val="left"/>
      <w:pPr>
        <w:ind w:left="720" w:hanging="360"/>
      </w:pPr>
      <w:rPr>
        <w:rFonts w:ascii="Symbol" w:hAnsi="Symbol"/>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Marlett" w:hAnsi="Marlett"/>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Marlett" w:hAnsi="Marlett"/>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Marlett" w:hAnsi="Marlett"/>
      </w:rPr>
    </w:lvl>
  </w:abstractNum>
  <w:abstractNum w:abstractNumId="28" w15:restartNumberingAfterBreak="0">
    <w:nsid w:val="719A5F31"/>
    <w:multiLevelType w:val="multilevel"/>
    <w:tmpl w:val="3B86DE2C"/>
    <w:styleLink w:val="LFO28"/>
    <w:lvl w:ilvl="0">
      <w:start w:val="1"/>
      <w:numFmt w:val="decimal"/>
      <w:pStyle w:val="DfESOutNumbered"/>
      <w:lvlText w:val="%1."/>
      <w:lvlJc w:val="left"/>
    </w:lvl>
    <w:lvl w:ilvl="1">
      <w:start w:val="1"/>
      <w:numFmt w:val="lowerLetter"/>
      <w:lvlText w:val="%2."/>
      <w:lvlJc w:val="left"/>
      <w:pPr>
        <w:ind w:left="1440" w:hanging="720"/>
      </w:pPr>
    </w:lvl>
    <w:lvl w:ilvl="2">
      <w:start w:val="1"/>
      <w:numFmt w:val="lowerRoman"/>
      <w:lvlText w:val="%3)"/>
      <w:lvlJc w:val="left"/>
      <w:pPr>
        <w:ind w:left="2160" w:hanging="720"/>
      </w:pPr>
    </w:lvl>
    <w:lvl w:ilvl="3">
      <w:start w:val="1"/>
      <w:numFmt w:val="lowerLetter"/>
      <w:lvlText w:val="%4)"/>
      <w:lvlJc w:val="left"/>
      <w:pPr>
        <w:ind w:left="2880" w:hanging="720"/>
      </w:pPr>
    </w:lvl>
    <w:lvl w:ilvl="4">
      <w:start w:val="1"/>
      <w:numFmt w:val="decimal"/>
      <w:lvlText w:val="(%5)"/>
      <w:lvlJc w:val="left"/>
      <w:pPr>
        <w:ind w:left="3600" w:hanging="720"/>
      </w:pPr>
    </w:lvl>
    <w:lvl w:ilvl="5">
      <w:start w:val="1"/>
      <w:numFmt w:val="lowerRoman"/>
      <w:lvlText w:val="(%6)"/>
      <w:lvlJc w:val="left"/>
      <w:pPr>
        <w:ind w:left="4320" w:hanging="720"/>
      </w:pPr>
    </w:lvl>
    <w:lvl w:ilvl="6">
      <w:start w:val="1"/>
      <w:numFmt w:val="decimal"/>
      <w:lvlText w:val="%7."/>
      <w:lvlJc w:val="left"/>
      <w:pPr>
        <w:ind w:left="5040" w:hanging="720"/>
      </w:pPr>
    </w:lvl>
    <w:lvl w:ilvl="7">
      <w:start w:val="1"/>
      <w:numFmt w:val="lowerLetter"/>
      <w:lvlText w:val="%8."/>
      <w:lvlJc w:val="left"/>
      <w:pPr>
        <w:ind w:left="5760" w:hanging="720"/>
      </w:pPr>
    </w:lvl>
    <w:lvl w:ilvl="8">
      <w:start w:val="1"/>
      <w:numFmt w:val="lowerRoman"/>
      <w:lvlText w:val="%9."/>
      <w:lvlJc w:val="left"/>
      <w:pPr>
        <w:ind w:left="6480" w:hanging="720"/>
      </w:pPr>
    </w:lvl>
  </w:abstractNum>
  <w:abstractNum w:abstractNumId="29" w15:restartNumberingAfterBreak="0">
    <w:nsid w:val="71A22097"/>
    <w:multiLevelType w:val="multilevel"/>
    <w:tmpl w:val="009E2204"/>
    <w:styleLink w:val="LFO36"/>
    <w:lvl w:ilvl="0">
      <w:numFmt w:val="bullet"/>
      <w:pStyle w:val="DfESBullets"/>
      <w:lvlText w:val=""/>
      <w:lvlJc w:val="left"/>
      <w:pPr>
        <w:ind w:left="1080" w:hanging="360"/>
      </w:pPr>
      <w:rPr>
        <w:rFonts w:ascii="Symbol" w:hAnsi="Symbol"/>
      </w:rPr>
    </w:lvl>
    <w:lvl w:ilvl="1">
      <w:numFmt w:val="bullet"/>
      <w:lvlText w:val="o"/>
      <w:lvlJc w:val="left"/>
      <w:pPr>
        <w:ind w:left="1800" w:hanging="360"/>
      </w:pPr>
      <w:rPr>
        <w:rFonts w:ascii="Courier New" w:hAnsi="Courier New" w:cs="Courier New"/>
      </w:rPr>
    </w:lvl>
    <w:lvl w:ilvl="2">
      <w:numFmt w:val="bullet"/>
      <w:lvlText w:val=""/>
      <w:lvlJc w:val="left"/>
      <w:pPr>
        <w:ind w:left="2520" w:hanging="360"/>
      </w:pPr>
      <w:rPr>
        <w:rFonts w:ascii="Wingdings" w:hAnsi="Wingdings"/>
      </w:rPr>
    </w:lvl>
    <w:lvl w:ilvl="3">
      <w:numFmt w:val="bullet"/>
      <w:lvlText w:val=""/>
      <w:lvlJc w:val="left"/>
      <w:pPr>
        <w:ind w:left="3240" w:hanging="360"/>
      </w:pPr>
      <w:rPr>
        <w:rFonts w:ascii="Symbol" w:hAnsi="Symbol"/>
      </w:rPr>
    </w:lvl>
    <w:lvl w:ilvl="4">
      <w:numFmt w:val="bullet"/>
      <w:lvlText w:val="o"/>
      <w:lvlJc w:val="left"/>
      <w:pPr>
        <w:ind w:left="3960" w:hanging="360"/>
      </w:pPr>
      <w:rPr>
        <w:rFonts w:ascii="Courier New" w:hAnsi="Courier New" w:cs="Courier New"/>
      </w:rPr>
    </w:lvl>
    <w:lvl w:ilvl="5">
      <w:numFmt w:val="bullet"/>
      <w:lvlText w:val=""/>
      <w:lvlJc w:val="left"/>
      <w:pPr>
        <w:ind w:left="4680" w:hanging="360"/>
      </w:pPr>
      <w:rPr>
        <w:rFonts w:ascii="Wingdings" w:hAnsi="Wingdings"/>
      </w:rPr>
    </w:lvl>
    <w:lvl w:ilvl="6">
      <w:numFmt w:val="bullet"/>
      <w:lvlText w:val=""/>
      <w:lvlJc w:val="left"/>
      <w:pPr>
        <w:ind w:left="5400" w:hanging="360"/>
      </w:pPr>
      <w:rPr>
        <w:rFonts w:ascii="Symbol" w:hAnsi="Symbol"/>
      </w:rPr>
    </w:lvl>
    <w:lvl w:ilvl="7">
      <w:numFmt w:val="bullet"/>
      <w:lvlText w:val="o"/>
      <w:lvlJc w:val="left"/>
      <w:pPr>
        <w:ind w:left="6120" w:hanging="360"/>
      </w:pPr>
      <w:rPr>
        <w:rFonts w:ascii="Courier New" w:hAnsi="Courier New" w:cs="Courier New"/>
      </w:rPr>
    </w:lvl>
    <w:lvl w:ilvl="8">
      <w:numFmt w:val="bullet"/>
      <w:lvlText w:val=""/>
      <w:lvlJc w:val="left"/>
      <w:pPr>
        <w:ind w:left="6840" w:hanging="360"/>
      </w:pPr>
      <w:rPr>
        <w:rFonts w:ascii="Wingdings" w:hAnsi="Wingdings"/>
      </w:rPr>
    </w:lvl>
  </w:abstractNum>
  <w:abstractNum w:abstractNumId="30" w15:restartNumberingAfterBreak="0">
    <w:nsid w:val="74CE5E2E"/>
    <w:multiLevelType w:val="hybridMultilevel"/>
    <w:tmpl w:val="136C93A4"/>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1" w15:restartNumberingAfterBreak="0">
    <w:nsid w:val="75CE2048"/>
    <w:multiLevelType w:val="multilevel"/>
    <w:tmpl w:val="2E54C3FA"/>
    <w:styleLink w:val="LFO25"/>
    <w:lvl w:ilvl="0">
      <w:numFmt w:val="bullet"/>
      <w:pStyle w:val="ListParagraph"/>
      <w:lvlText w:val=""/>
      <w:lvlJc w:val="left"/>
      <w:pPr>
        <w:ind w:left="720" w:hanging="360"/>
      </w:pPr>
      <w:rPr>
        <w:rFonts w:ascii="Symbol" w:hAnsi="Symbol"/>
      </w:rPr>
    </w:lvl>
    <w:lvl w:ilvl="1">
      <w:numFmt w:val="bullet"/>
      <w:lvlText w:val=""/>
      <w:lvlJc w:val="left"/>
      <w:pPr>
        <w:ind w:left="1440" w:hanging="360"/>
      </w:pPr>
      <w:rPr>
        <w:rFonts w:ascii="Symbol" w:hAnsi="Symbol"/>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2" w15:restartNumberingAfterBreak="0">
    <w:nsid w:val="76EC0BB2"/>
    <w:multiLevelType w:val="multilevel"/>
    <w:tmpl w:val="B1D270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7CD37A4E"/>
    <w:multiLevelType w:val="hybridMultilevel"/>
    <w:tmpl w:val="B0BEDEE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4" w15:restartNumberingAfterBreak="0">
    <w:nsid w:val="7E054DB2"/>
    <w:multiLevelType w:val="hybridMultilevel"/>
    <w:tmpl w:val="4E769686"/>
    <w:lvl w:ilvl="0" w:tplc="1E064A0A">
      <w:start w:val="1"/>
      <w:numFmt w:val="bullet"/>
      <w:lvlText w:val="-"/>
      <w:lvlJc w:val="left"/>
      <w:pPr>
        <w:ind w:left="777" w:hanging="360"/>
      </w:pPr>
      <w:rPr>
        <w:rFonts w:ascii="Calibri" w:eastAsiaTheme="minorHAnsi" w:hAnsi="Calibri" w:cs="Calibri" w:hint="default"/>
      </w:rPr>
    </w:lvl>
    <w:lvl w:ilvl="1" w:tplc="08090003" w:tentative="1">
      <w:start w:val="1"/>
      <w:numFmt w:val="bullet"/>
      <w:lvlText w:val="o"/>
      <w:lvlJc w:val="left"/>
      <w:pPr>
        <w:ind w:left="1497" w:hanging="360"/>
      </w:pPr>
      <w:rPr>
        <w:rFonts w:ascii="Courier New" w:hAnsi="Courier New" w:cs="Courier New" w:hint="default"/>
      </w:rPr>
    </w:lvl>
    <w:lvl w:ilvl="2" w:tplc="08090005" w:tentative="1">
      <w:start w:val="1"/>
      <w:numFmt w:val="bullet"/>
      <w:lvlText w:val=""/>
      <w:lvlJc w:val="left"/>
      <w:pPr>
        <w:ind w:left="2217" w:hanging="360"/>
      </w:pPr>
      <w:rPr>
        <w:rFonts w:ascii="Wingdings" w:hAnsi="Wingdings" w:hint="default"/>
      </w:rPr>
    </w:lvl>
    <w:lvl w:ilvl="3" w:tplc="08090001" w:tentative="1">
      <w:start w:val="1"/>
      <w:numFmt w:val="bullet"/>
      <w:lvlText w:val=""/>
      <w:lvlJc w:val="left"/>
      <w:pPr>
        <w:ind w:left="2937" w:hanging="360"/>
      </w:pPr>
      <w:rPr>
        <w:rFonts w:ascii="Symbol" w:hAnsi="Symbol" w:hint="default"/>
      </w:rPr>
    </w:lvl>
    <w:lvl w:ilvl="4" w:tplc="08090003" w:tentative="1">
      <w:start w:val="1"/>
      <w:numFmt w:val="bullet"/>
      <w:lvlText w:val="o"/>
      <w:lvlJc w:val="left"/>
      <w:pPr>
        <w:ind w:left="3657" w:hanging="360"/>
      </w:pPr>
      <w:rPr>
        <w:rFonts w:ascii="Courier New" w:hAnsi="Courier New" w:cs="Courier New" w:hint="default"/>
      </w:rPr>
    </w:lvl>
    <w:lvl w:ilvl="5" w:tplc="08090005" w:tentative="1">
      <w:start w:val="1"/>
      <w:numFmt w:val="bullet"/>
      <w:lvlText w:val=""/>
      <w:lvlJc w:val="left"/>
      <w:pPr>
        <w:ind w:left="4377" w:hanging="360"/>
      </w:pPr>
      <w:rPr>
        <w:rFonts w:ascii="Wingdings" w:hAnsi="Wingdings" w:hint="default"/>
      </w:rPr>
    </w:lvl>
    <w:lvl w:ilvl="6" w:tplc="08090001" w:tentative="1">
      <w:start w:val="1"/>
      <w:numFmt w:val="bullet"/>
      <w:lvlText w:val=""/>
      <w:lvlJc w:val="left"/>
      <w:pPr>
        <w:ind w:left="5097" w:hanging="360"/>
      </w:pPr>
      <w:rPr>
        <w:rFonts w:ascii="Symbol" w:hAnsi="Symbol" w:hint="default"/>
      </w:rPr>
    </w:lvl>
    <w:lvl w:ilvl="7" w:tplc="08090003" w:tentative="1">
      <w:start w:val="1"/>
      <w:numFmt w:val="bullet"/>
      <w:lvlText w:val="o"/>
      <w:lvlJc w:val="left"/>
      <w:pPr>
        <w:ind w:left="5817" w:hanging="360"/>
      </w:pPr>
      <w:rPr>
        <w:rFonts w:ascii="Courier New" w:hAnsi="Courier New" w:cs="Courier New" w:hint="default"/>
      </w:rPr>
    </w:lvl>
    <w:lvl w:ilvl="8" w:tplc="08090005" w:tentative="1">
      <w:start w:val="1"/>
      <w:numFmt w:val="bullet"/>
      <w:lvlText w:val=""/>
      <w:lvlJc w:val="left"/>
      <w:pPr>
        <w:ind w:left="6537" w:hanging="360"/>
      </w:pPr>
      <w:rPr>
        <w:rFonts w:ascii="Wingdings" w:hAnsi="Wingdings" w:hint="default"/>
      </w:rPr>
    </w:lvl>
  </w:abstractNum>
  <w:num w:numId="1" w16cid:durableId="960378287">
    <w:abstractNumId w:val="8"/>
  </w:num>
  <w:num w:numId="2" w16cid:durableId="617372082">
    <w:abstractNumId w:val="6"/>
  </w:num>
  <w:num w:numId="3" w16cid:durableId="1630667787">
    <w:abstractNumId w:val="9"/>
  </w:num>
  <w:num w:numId="4" w16cid:durableId="1858538821">
    <w:abstractNumId w:val="10"/>
  </w:num>
  <w:num w:numId="5" w16cid:durableId="216861079">
    <w:abstractNumId w:val="1"/>
  </w:num>
  <w:num w:numId="6" w16cid:durableId="659893931">
    <w:abstractNumId w:val="14"/>
  </w:num>
  <w:num w:numId="7" w16cid:durableId="1292638976">
    <w:abstractNumId w:val="26"/>
  </w:num>
  <w:num w:numId="8" w16cid:durableId="1895658111">
    <w:abstractNumId w:val="31"/>
  </w:num>
  <w:num w:numId="9" w16cid:durableId="1525288177">
    <w:abstractNumId w:val="28"/>
  </w:num>
  <w:num w:numId="10" w16cid:durableId="444614642">
    <w:abstractNumId w:val="27"/>
  </w:num>
  <w:num w:numId="11" w16cid:durableId="1192721786">
    <w:abstractNumId w:val="7"/>
  </w:num>
  <w:num w:numId="12" w16cid:durableId="463162132">
    <w:abstractNumId w:val="29"/>
  </w:num>
  <w:num w:numId="13" w16cid:durableId="144781648">
    <w:abstractNumId w:val="22"/>
  </w:num>
  <w:num w:numId="14" w16cid:durableId="2044362032">
    <w:abstractNumId w:val="20"/>
  </w:num>
  <w:num w:numId="15" w16cid:durableId="1724793343">
    <w:abstractNumId w:val="24"/>
  </w:num>
  <w:num w:numId="16" w16cid:durableId="183148480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645474258">
    <w:abstractNumId w:val="17"/>
  </w:num>
  <w:num w:numId="18" w16cid:durableId="750198039">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963077084">
    <w:abstractNumId w:val="3"/>
  </w:num>
  <w:num w:numId="20" w16cid:durableId="443353617">
    <w:abstractNumId w:val="21"/>
  </w:num>
  <w:num w:numId="21" w16cid:durableId="2008626004">
    <w:abstractNumId w:val="18"/>
  </w:num>
  <w:num w:numId="22" w16cid:durableId="767120982">
    <w:abstractNumId w:val="25"/>
  </w:num>
  <w:num w:numId="23" w16cid:durableId="1216314451">
    <w:abstractNumId w:val="15"/>
  </w:num>
  <w:num w:numId="24" w16cid:durableId="501553798">
    <w:abstractNumId w:val="13"/>
  </w:num>
  <w:num w:numId="25" w16cid:durableId="1078015746">
    <w:abstractNumId w:val="4"/>
  </w:num>
  <w:num w:numId="26" w16cid:durableId="86848478">
    <w:abstractNumId w:val="0"/>
  </w:num>
  <w:num w:numId="27" w16cid:durableId="821428957">
    <w:abstractNumId w:val="2"/>
  </w:num>
  <w:num w:numId="28" w16cid:durableId="670915678">
    <w:abstractNumId w:val="19"/>
  </w:num>
  <w:num w:numId="29" w16cid:durableId="1804686651">
    <w:abstractNumId w:val="33"/>
  </w:num>
  <w:num w:numId="30" w16cid:durableId="750396291">
    <w:abstractNumId w:val="5"/>
  </w:num>
  <w:num w:numId="31" w16cid:durableId="951474403">
    <w:abstractNumId w:val="12"/>
  </w:num>
  <w:num w:numId="32" w16cid:durableId="1051806741">
    <w:abstractNumId w:val="34"/>
  </w:num>
  <w:num w:numId="33" w16cid:durableId="850527391">
    <w:abstractNumId w:val="16"/>
  </w:num>
  <w:num w:numId="34" w16cid:durableId="31880732">
    <w:abstractNumId w:val="32"/>
  </w:num>
  <w:num w:numId="35" w16cid:durableId="984889841">
    <w:abstractNumId w:val="30"/>
  </w:num>
  <w:num w:numId="36" w16cid:durableId="45884464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66558"/>
    <w:rsid w:val="00001F73"/>
    <w:rsid w:val="00003502"/>
    <w:rsid w:val="0000692F"/>
    <w:rsid w:val="00014410"/>
    <w:rsid w:val="00016CBA"/>
    <w:rsid w:val="00020291"/>
    <w:rsid w:val="00033CA4"/>
    <w:rsid w:val="00046A7F"/>
    <w:rsid w:val="00066B73"/>
    <w:rsid w:val="0007193D"/>
    <w:rsid w:val="00072687"/>
    <w:rsid w:val="00073414"/>
    <w:rsid w:val="000755CA"/>
    <w:rsid w:val="00076D98"/>
    <w:rsid w:val="000821E1"/>
    <w:rsid w:val="0008339C"/>
    <w:rsid w:val="000845A4"/>
    <w:rsid w:val="000A57DC"/>
    <w:rsid w:val="000C41A1"/>
    <w:rsid w:val="000C44B2"/>
    <w:rsid w:val="000C4DC1"/>
    <w:rsid w:val="000F7DF1"/>
    <w:rsid w:val="00100067"/>
    <w:rsid w:val="00100BEB"/>
    <w:rsid w:val="001025DE"/>
    <w:rsid w:val="00105426"/>
    <w:rsid w:val="00105C1A"/>
    <w:rsid w:val="00120AB1"/>
    <w:rsid w:val="00126495"/>
    <w:rsid w:val="001626D7"/>
    <w:rsid w:val="001804A1"/>
    <w:rsid w:val="001834A4"/>
    <w:rsid w:val="001A219D"/>
    <w:rsid w:val="001B01A3"/>
    <w:rsid w:val="001B78EE"/>
    <w:rsid w:val="001C65EA"/>
    <w:rsid w:val="001C7453"/>
    <w:rsid w:val="001E6B7A"/>
    <w:rsid w:val="001F5274"/>
    <w:rsid w:val="002113E4"/>
    <w:rsid w:val="002176DC"/>
    <w:rsid w:val="002203B1"/>
    <w:rsid w:val="00220443"/>
    <w:rsid w:val="00223324"/>
    <w:rsid w:val="00226ECF"/>
    <w:rsid w:val="00230EEB"/>
    <w:rsid w:val="00231EDB"/>
    <w:rsid w:val="00232299"/>
    <w:rsid w:val="002337AA"/>
    <w:rsid w:val="00233A6D"/>
    <w:rsid w:val="00236100"/>
    <w:rsid w:val="00242BCA"/>
    <w:rsid w:val="00245DC6"/>
    <w:rsid w:val="00251E75"/>
    <w:rsid w:val="00252B60"/>
    <w:rsid w:val="0025439C"/>
    <w:rsid w:val="002757D3"/>
    <w:rsid w:val="00277228"/>
    <w:rsid w:val="00283F0D"/>
    <w:rsid w:val="002957A7"/>
    <w:rsid w:val="00295F87"/>
    <w:rsid w:val="002A484A"/>
    <w:rsid w:val="002A7D40"/>
    <w:rsid w:val="002C5853"/>
    <w:rsid w:val="002D278E"/>
    <w:rsid w:val="002E4101"/>
    <w:rsid w:val="00313F84"/>
    <w:rsid w:val="003153F8"/>
    <w:rsid w:val="003156A2"/>
    <w:rsid w:val="00317BF8"/>
    <w:rsid w:val="00325FA3"/>
    <w:rsid w:val="003315C0"/>
    <w:rsid w:val="00332E89"/>
    <w:rsid w:val="00333A62"/>
    <w:rsid w:val="00333FAC"/>
    <w:rsid w:val="0034626B"/>
    <w:rsid w:val="00357BF8"/>
    <w:rsid w:val="00362C90"/>
    <w:rsid w:val="00365A38"/>
    <w:rsid w:val="00372E78"/>
    <w:rsid w:val="00374D9C"/>
    <w:rsid w:val="00375625"/>
    <w:rsid w:val="003A00E7"/>
    <w:rsid w:val="003A6697"/>
    <w:rsid w:val="003B2C31"/>
    <w:rsid w:val="003B4D49"/>
    <w:rsid w:val="003B5CCA"/>
    <w:rsid w:val="003B741F"/>
    <w:rsid w:val="003C72AB"/>
    <w:rsid w:val="003D0C33"/>
    <w:rsid w:val="003D19B0"/>
    <w:rsid w:val="003D1EEB"/>
    <w:rsid w:val="003D3980"/>
    <w:rsid w:val="003E4B4C"/>
    <w:rsid w:val="003E6D86"/>
    <w:rsid w:val="004027E0"/>
    <w:rsid w:val="004044AA"/>
    <w:rsid w:val="0041430C"/>
    <w:rsid w:val="00414B5F"/>
    <w:rsid w:val="00430556"/>
    <w:rsid w:val="004372ED"/>
    <w:rsid w:val="004416A7"/>
    <w:rsid w:val="0044707A"/>
    <w:rsid w:val="00453011"/>
    <w:rsid w:val="004603D4"/>
    <w:rsid w:val="004720F5"/>
    <w:rsid w:val="00473E46"/>
    <w:rsid w:val="004760FC"/>
    <w:rsid w:val="00484BCF"/>
    <w:rsid w:val="00486911"/>
    <w:rsid w:val="004A5842"/>
    <w:rsid w:val="004C6868"/>
    <w:rsid w:val="004C7F73"/>
    <w:rsid w:val="004D06DC"/>
    <w:rsid w:val="004F0C94"/>
    <w:rsid w:val="004F161E"/>
    <w:rsid w:val="00505968"/>
    <w:rsid w:val="00505D65"/>
    <w:rsid w:val="005162F6"/>
    <w:rsid w:val="00522A08"/>
    <w:rsid w:val="00527697"/>
    <w:rsid w:val="00532DAC"/>
    <w:rsid w:val="00562CD3"/>
    <w:rsid w:val="005631CC"/>
    <w:rsid w:val="005975E6"/>
    <w:rsid w:val="005A41AF"/>
    <w:rsid w:val="005A4272"/>
    <w:rsid w:val="005A4A97"/>
    <w:rsid w:val="005B1E4A"/>
    <w:rsid w:val="005B44CD"/>
    <w:rsid w:val="005C3265"/>
    <w:rsid w:val="005D544F"/>
    <w:rsid w:val="005E067A"/>
    <w:rsid w:val="005E2B99"/>
    <w:rsid w:val="005F4F8C"/>
    <w:rsid w:val="005F51DB"/>
    <w:rsid w:val="00602D42"/>
    <w:rsid w:val="00605B01"/>
    <w:rsid w:val="0060615C"/>
    <w:rsid w:val="00606A05"/>
    <w:rsid w:val="00610F40"/>
    <w:rsid w:val="00613103"/>
    <w:rsid w:val="0061495B"/>
    <w:rsid w:val="00620810"/>
    <w:rsid w:val="006300C8"/>
    <w:rsid w:val="00630373"/>
    <w:rsid w:val="00630A70"/>
    <w:rsid w:val="00641195"/>
    <w:rsid w:val="006612DF"/>
    <w:rsid w:val="00675A42"/>
    <w:rsid w:val="00675FE5"/>
    <w:rsid w:val="0068052E"/>
    <w:rsid w:val="00682707"/>
    <w:rsid w:val="00690DA2"/>
    <w:rsid w:val="006A1FDA"/>
    <w:rsid w:val="006A664F"/>
    <w:rsid w:val="006B0139"/>
    <w:rsid w:val="006B625E"/>
    <w:rsid w:val="006C4451"/>
    <w:rsid w:val="006C659E"/>
    <w:rsid w:val="006D17B7"/>
    <w:rsid w:val="006D6971"/>
    <w:rsid w:val="006E3BAC"/>
    <w:rsid w:val="006E7FB1"/>
    <w:rsid w:val="00700829"/>
    <w:rsid w:val="00706F06"/>
    <w:rsid w:val="007320AC"/>
    <w:rsid w:val="00732A49"/>
    <w:rsid w:val="00741B9E"/>
    <w:rsid w:val="00750C4D"/>
    <w:rsid w:val="00754A6C"/>
    <w:rsid w:val="00757C83"/>
    <w:rsid w:val="007622C2"/>
    <w:rsid w:val="00780A63"/>
    <w:rsid w:val="007A0E81"/>
    <w:rsid w:val="007A2174"/>
    <w:rsid w:val="007A2F42"/>
    <w:rsid w:val="007C17A4"/>
    <w:rsid w:val="007C2F04"/>
    <w:rsid w:val="007C5D9A"/>
    <w:rsid w:val="007D4EBF"/>
    <w:rsid w:val="007D7BD9"/>
    <w:rsid w:val="007E3001"/>
    <w:rsid w:val="007E5202"/>
    <w:rsid w:val="007F2AB4"/>
    <w:rsid w:val="0080310C"/>
    <w:rsid w:val="008036DA"/>
    <w:rsid w:val="00810C7C"/>
    <w:rsid w:val="00811718"/>
    <w:rsid w:val="0083049F"/>
    <w:rsid w:val="0083618A"/>
    <w:rsid w:val="00840551"/>
    <w:rsid w:val="00856AF4"/>
    <w:rsid w:val="00870B15"/>
    <w:rsid w:val="0087286F"/>
    <w:rsid w:val="008769FF"/>
    <w:rsid w:val="008772F8"/>
    <w:rsid w:val="008836C2"/>
    <w:rsid w:val="00886351"/>
    <w:rsid w:val="00891283"/>
    <w:rsid w:val="0089292D"/>
    <w:rsid w:val="0089422A"/>
    <w:rsid w:val="008A3D08"/>
    <w:rsid w:val="008D1ECB"/>
    <w:rsid w:val="008D1FC9"/>
    <w:rsid w:val="008E21B8"/>
    <w:rsid w:val="008E43EE"/>
    <w:rsid w:val="008E72EE"/>
    <w:rsid w:val="008E7D9A"/>
    <w:rsid w:val="008F3CC4"/>
    <w:rsid w:val="00921F97"/>
    <w:rsid w:val="009220F0"/>
    <w:rsid w:val="00924C16"/>
    <w:rsid w:val="00934232"/>
    <w:rsid w:val="0093672F"/>
    <w:rsid w:val="00952BCE"/>
    <w:rsid w:val="009562BB"/>
    <w:rsid w:val="009573BF"/>
    <w:rsid w:val="009574FD"/>
    <w:rsid w:val="00982EFB"/>
    <w:rsid w:val="00993B71"/>
    <w:rsid w:val="0099571E"/>
    <w:rsid w:val="00996009"/>
    <w:rsid w:val="009A190B"/>
    <w:rsid w:val="009B063A"/>
    <w:rsid w:val="009B26A8"/>
    <w:rsid w:val="009B3351"/>
    <w:rsid w:val="009B3A16"/>
    <w:rsid w:val="009B7F1A"/>
    <w:rsid w:val="009C29C9"/>
    <w:rsid w:val="009C4A22"/>
    <w:rsid w:val="009D4C40"/>
    <w:rsid w:val="009D71E8"/>
    <w:rsid w:val="009E6E28"/>
    <w:rsid w:val="009E7AB1"/>
    <w:rsid w:val="00A25FAC"/>
    <w:rsid w:val="00A27630"/>
    <w:rsid w:val="00A317A7"/>
    <w:rsid w:val="00A35E4F"/>
    <w:rsid w:val="00A36E80"/>
    <w:rsid w:val="00A405A2"/>
    <w:rsid w:val="00A5110F"/>
    <w:rsid w:val="00A6701C"/>
    <w:rsid w:val="00A72095"/>
    <w:rsid w:val="00A733FB"/>
    <w:rsid w:val="00A77203"/>
    <w:rsid w:val="00A813EA"/>
    <w:rsid w:val="00A81D3D"/>
    <w:rsid w:val="00A95C98"/>
    <w:rsid w:val="00AA4307"/>
    <w:rsid w:val="00AB165C"/>
    <w:rsid w:val="00AB2791"/>
    <w:rsid w:val="00AB6B28"/>
    <w:rsid w:val="00AC088C"/>
    <w:rsid w:val="00AC6D1C"/>
    <w:rsid w:val="00AC7DDF"/>
    <w:rsid w:val="00AD45F5"/>
    <w:rsid w:val="00AE75AC"/>
    <w:rsid w:val="00AF5231"/>
    <w:rsid w:val="00B22B7D"/>
    <w:rsid w:val="00B270CA"/>
    <w:rsid w:val="00B304CC"/>
    <w:rsid w:val="00B33EB1"/>
    <w:rsid w:val="00B3786F"/>
    <w:rsid w:val="00B449B0"/>
    <w:rsid w:val="00B45D67"/>
    <w:rsid w:val="00B56A13"/>
    <w:rsid w:val="00B94031"/>
    <w:rsid w:val="00BA381C"/>
    <w:rsid w:val="00BA6277"/>
    <w:rsid w:val="00BA6CB7"/>
    <w:rsid w:val="00BC3EB7"/>
    <w:rsid w:val="00BD38CB"/>
    <w:rsid w:val="00BD56B2"/>
    <w:rsid w:val="00BE0FF3"/>
    <w:rsid w:val="00BE7CCD"/>
    <w:rsid w:val="00BF06E2"/>
    <w:rsid w:val="00BF55C4"/>
    <w:rsid w:val="00C17A42"/>
    <w:rsid w:val="00C21890"/>
    <w:rsid w:val="00C243A9"/>
    <w:rsid w:val="00C3555C"/>
    <w:rsid w:val="00C36EC9"/>
    <w:rsid w:val="00C46549"/>
    <w:rsid w:val="00C55355"/>
    <w:rsid w:val="00C566D6"/>
    <w:rsid w:val="00C57A19"/>
    <w:rsid w:val="00C62492"/>
    <w:rsid w:val="00C82F1A"/>
    <w:rsid w:val="00C86102"/>
    <w:rsid w:val="00CA0BFA"/>
    <w:rsid w:val="00CA4802"/>
    <w:rsid w:val="00CC49F4"/>
    <w:rsid w:val="00CD7B62"/>
    <w:rsid w:val="00CE2DA6"/>
    <w:rsid w:val="00D11FA3"/>
    <w:rsid w:val="00D13EA4"/>
    <w:rsid w:val="00D214AE"/>
    <w:rsid w:val="00D254C1"/>
    <w:rsid w:val="00D27215"/>
    <w:rsid w:val="00D33FE5"/>
    <w:rsid w:val="00D344AD"/>
    <w:rsid w:val="00D4278E"/>
    <w:rsid w:val="00D653E2"/>
    <w:rsid w:val="00D7450A"/>
    <w:rsid w:val="00D80232"/>
    <w:rsid w:val="00D82909"/>
    <w:rsid w:val="00D91691"/>
    <w:rsid w:val="00DA2BF7"/>
    <w:rsid w:val="00DA6DEB"/>
    <w:rsid w:val="00DA6E96"/>
    <w:rsid w:val="00DB6EFB"/>
    <w:rsid w:val="00DC135B"/>
    <w:rsid w:val="00DC2F63"/>
    <w:rsid w:val="00DC578D"/>
    <w:rsid w:val="00DC78C9"/>
    <w:rsid w:val="00DD05FE"/>
    <w:rsid w:val="00DD0C66"/>
    <w:rsid w:val="00DD43B1"/>
    <w:rsid w:val="00DD6D6E"/>
    <w:rsid w:val="00DF674A"/>
    <w:rsid w:val="00E00E55"/>
    <w:rsid w:val="00E0296B"/>
    <w:rsid w:val="00E02D98"/>
    <w:rsid w:val="00E0534A"/>
    <w:rsid w:val="00E13942"/>
    <w:rsid w:val="00E15165"/>
    <w:rsid w:val="00E2003B"/>
    <w:rsid w:val="00E20DBB"/>
    <w:rsid w:val="00E34465"/>
    <w:rsid w:val="00E40724"/>
    <w:rsid w:val="00E419D8"/>
    <w:rsid w:val="00E50B91"/>
    <w:rsid w:val="00E535CC"/>
    <w:rsid w:val="00E66558"/>
    <w:rsid w:val="00E8382D"/>
    <w:rsid w:val="00E92D49"/>
    <w:rsid w:val="00E93CCC"/>
    <w:rsid w:val="00E94BC6"/>
    <w:rsid w:val="00EA497D"/>
    <w:rsid w:val="00EB042E"/>
    <w:rsid w:val="00EB3825"/>
    <w:rsid w:val="00EC098F"/>
    <w:rsid w:val="00EC596A"/>
    <w:rsid w:val="00EC7C37"/>
    <w:rsid w:val="00EE22D5"/>
    <w:rsid w:val="00F03B01"/>
    <w:rsid w:val="00F04E77"/>
    <w:rsid w:val="00F1634E"/>
    <w:rsid w:val="00F231EC"/>
    <w:rsid w:val="00F24685"/>
    <w:rsid w:val="00F46801"/>
    <w:rsid w:val="00F478B1"/>
    <w:rsid w:val="00F51567"/>
    <w:rsid w:val="00F54178"/>
    <w:rsid w:val="00F55464"/>
    <w:rsid w:val="00F60566"/>
    <w:rsid w:val="00F755CB"/>
    <w:rsid w:val="00F85994"/>
    <w:rsid w:val="00F86393"/>
    <w:rsid w:val="00F87EEF"/>
    <w:rsid w:val="00F90567"/>
    <w:rsid w:val="00FA30AC"/>
    <w:rsid w:val="00FD6BB4"/>
    <w:rsid w:val="00FD7A23"/>
    <w:rsid w:val="00FE2045"/>
    <w:rsid w:val="00FE703C"/>
    <w:rsid w:val="00FF65D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7D54B1"/>
  <w15:docId w15:val="{62148E6B-690E-419F-B9E3-93CF2A6DF9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imes New Roman" w:hAnsi="Arial" w:cs="Times New Roman"/>
        <w:lang w:val="en-GB" w:eastAsia="en-GB" w:bidi="ar-SA"/>
      </w:rPr>
    </w:rPrDefault>
    <w:pPrDefault>
      <w:pPr>
        <w:autoSpaceDN w:val="0"/>
        <w:spacing w:after="12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pPr>
    <w:rPr>
      <w:color w:val="0D0D0D"/>
      <w:sz w:val="24"/>
      <w:szCs w:val="24"/>
    </w:rPr>
  </w:style>
  <w:style w:type="paragraph" w:styleId="Heading1">
    <w:name w:val="heading 1"/>
    <w:basedOn w:val="Normal"/>
    <w:next w:val="Normal"/>
    <w:uiPriority w:val="9"/>
    <w:qFormat/>
    <w:pPr>
      <w:pageBreakBefore/>
      <w:spacing w:line="240" w:lineRule="auto"/>
      <w:outlineLvl w:val="0"/>
    </w:pPr>
    <w:rPr>
      <w:b/>
      <w:color w:val="104F75"/>
      <w:sz w:val="36"/>
    </w:rPr>
  </w:style>
  <w:style w:type="paragraph" w:styleId="Heading2">
    <w:name w:val="heading 2"/>
    <w:basedOn w:val="Normal"/>
    <w:next w:val="Normal"/>
    <w:uiPriority w:val="9"/>
    <w:unhideWhenUsed/>
    <w:qFormat/>
    <w:pPr>
      <w:keepNext/>
      <w:spacing w:before="480" w:line="240" w:lineRule="auto"/>
      <w:outlineLvl w:val="1"/>
    </w:pPr>
    <w:rPr>
      <w:b/>
      <w:color w:val="104F75"/>
      <w:sz w:val="32"/>
      <w:szCs w:val="32"/>
    </w:rPr>
  </w:style>
  <w:style w:type="paragraph" w:styleId="Heading3">
    <w:name w:val="heading 3"/>
    <w:basedOn w:val="Heading2"/>
    <w:next w:val="Normal"/>
    <w:uiPriority w:val="9"/>
    <w:unhideWhenUsed/>
    <w:qFormat/>
    <w:pPr>
      <w:spacing w:before="360"/>
      <w:outlineLvl w:val="2"/>
    </w:pPr>
    <w:rPr>
      <w:bCs/>
      <w:sz w:val="28"/>
      <w:szCs w:val="28"/>
    </w:rPr>
  </w:style>
  <w:style w:type="paragraph" w:styleId="Heading4">
    <w:name w:val="heading 4"/>
    <w:basedOn w:val="Heading2"/>
    <w:next w:val="Normal"/>
    <w:uiPriority w:val="9"/>
    <w:semiHidden/>
    <w:unhideWhenUsed/>
    <w:qFormat/>
    <w:pPr>
      <w:spacing w:before="240"/>
      <w:outlineLvl w:val="3"/>
    </w:pPr>
    <w:rPr>
      <w:bCs/>
      <w:sz w:val="24"/>
      <w:szCs w:val="28"/>
    </w:rPr>
  </w:style>
  <w:style w:type="paragraph" w:styleId="Heading5">
    <w:name w:val="heading 5"/>
    <w:basedOn w:val="Normal"/>
    <w:next w:val="Normal"/>
    <w:uiPriority w:val="9"/>
    <w:semiHidden/>
    <w:unhideWhenUsed/>
    <w:qFormat/>
    <w:pPr>
      <w:numPr>
        <w:ilvl w:val="4"/>
        <w:numId w:val="1"/>
      </w:numPr>
      <w:spacing w:before="240" w:after="60"/>
      <w:outlineLvl w:val="4"/>
    </w:pPr>
    <w:rPr>
      <w:rFonts w:ascii="Calibri" w:hAnsi="Calibri"/>
      <w:b/>
      <w:bCs/>
      <w:i/>
      <w:iCs/>
      <w:sz w:val="26"/>
      <w:szCs w:val="26"/>
    </w:rPr>
  </w:style>
  <w:style w:type="paragraph" w:styleId="Heading6">
    <w:name w:val="heading 6"/>
    <w:basedOn w:val="Normal"/>
    <w:next w:val="Normal"/>
    <w:uiPriority w:val="9"/>
    <w:semiHidden/>
    <w:unhideWhenUsed/>
    <w:qFormat/>
    <w:pPr>
      <w:numPr>
        <w:ilvl w:val="5"/>
        <w:numId w:val="1"/>
      </w:numPr>
      <w:spacing w:before="240" w:after="60"/>
      <w:outlineLvl w:val="5"/>
    </w:pPr>
    <w:rPr>
      <w:rFonts w:ascii="Calibri" w:hAnsi="Calibri"/>
      <w:b/>
      <w:bCs/>
      <w:szCs w:val="22"/>
    </w:rPr>
  </w:style>
  <w:style w:type="paragraph" w:styleId="Heading7">
    <w:name w:val="heading 7"/>
    <w:basedOn w:val="Normal"/>
    <w:next w:val="Normal"/>
    <w:pPr>
      <w:numPr>
        <w:ilvl w:val="6"/>
        <w:numId w:val="1"/>
      </w:numPr>
      <w:spacing w:before="240" w:after="60"/>
      <w:outlineLvl w:val="6"/>
    </w:pPr>
    <w:rPr>
      <w:rFonts w:ascii="Calibri" w:hAnsi="Calibri"/>
    </w:rPr>
  </w:style>
  <w:style w:type="paragraph" w:styleId="Heading8">
    <w:name w:val="heading 8"/>
    <w:basedOn w:val="Normal"/>
    <w:next w:val="Normal"/>
    <w:pPr>
      <w:numPr>
        <w:ilvl w:val="7"/>
        <w:numId w:val="1"/>
      </w:numPr>
      <w:spacing w:before="240" w:after="60"/>
      <w:outlineLvl w:val="7"/>
    </w:pPr>
    <w:rPr>
      <w:rFonts w:ascii="Calibri" w:hAnsi="Calibri"/>
      <w:i/>
      <w:iCs/>
    </w:rPr>
  </w:style>
  <w:style w:type="paragraph" w:styleId="Heading9">
    <w:name w:val="heading 9"/>
    <w:basedOn w:val="Normal"/>
    <w:next w:val="Normal"/>
    <w:pPr>
      <w:numPr>
        <w:ilvl w:val="8"/>
        <w:numId w:val="1"/>
      </w:numPr>
      <w:spacing w:before="240" w:after="60"/>
      <w:outlineLvl w:val="8"/>
    </w:pPr>
    <w:rPr>
      <w:rFonts w:ascii="Cambria" w:hAnsi="Cambria"/>
      <w:szCs w:val="2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WWOutlineListStyle1">
    <w:name w:val="WW_OutlineListStyle_1"/>
    <w:basedOn w:val="NoList"/>
    <w:pPr>
      <w:numPr>
        <w:numId w:val="1"/>
      </w:numPr>
    </w:pPr>
  </w:style>
  <w:style w:type="character" w:customStyle="1" w:styleId="Heading1Char">
    <w:name w:val="Heading 1 Char"/>
    <w:rPr>
      <w:b/>
      <w:color w:val="104F75"/>
      <w:sz w:val="36"/>
      <w:szCs w:val="24"/>
    </w:rPr>
  </w:style>
  <w:style w:type="character" w:customStyle="1" w:styleId="Heading2Char">
    <w:name w:val="Heading 2 Char"/>
    <w:rPr>
      <w:b/>
      <w:color w:val="104F75"/>
      <w:sz w:val="32"/>
      <w:szCs w:val="32"/>
    </w:rPr>
  </w:style>
  <w:style w:type="character" w:customStyle="1" w:styleId="Heading3Char">
    <w:name w:val="Heading 3 Char"/>
    <w:rPr>
      <w:b/>
      <w:bCs/>
      <w:color w:val="104F75"/>
      <w:sz w:val="28"/>
      <w:szCs w:val="28"/>
    </w:rPr>
  </w:style>
  <w:style w:type="character" w:styleId="Hyperlink">
    <w:name w:val="Hyperlink"/>
    <w:rPr>
      <w:rFonts w:ascii="Arial" w:hAnsi="Arial"/>
      <w:color w:val="0000FF"/>
      <w:sz w:val="24"/>
      <w:u w:val="single"/>
    </w:rPr>
  </w:style>
  <w:style w:type="paragraph" w:styleId="TOCHeading">
    <w:name w:val="TOC Heading"/>
    <w:basedOn w:val="Normal"/>
    <w:next w:val="Normal"/>
    <w:pPr>
      <w:pageBreakBefore/>
    </w:pPr>
    <w:rPr>
      <w:rFonts w:cs="Arial"/>
      <w:b/>
      <w:color w:val="365F91"/>
      <w:sz w:val="36"/>
      <w:szCs w:val="28"/>
      <w:lang w:eastAsia="ja-JP"/>
    </w:rPr>
  </w:style>
  <w:style w:type="paragraph" w:customStyle="1" w:styleId="TitleText">
    <w:name w:val="TitleText"/>
    <w:basedOn w:val="Normal"/>
    <w:pPr>
      <w:spacing w:before="3600" w:line="240" w:lineRule="auto"/>
    </w:pPr>
    <w:rPr>
      <w:rFonts w:cs="Arial"/>
      <w:b/>
      <w:color w:val="104F75"/>
      <w:sz w:val="92"/>
      <w:szCs w:val="92"/>
    </w:rPr>
  </w:style>
  <w:style w:type="character" w:customStyle="1" w:styleId="TitleTextChar">
    <w:name w:val="TitleText Char"/>
    <w:rPr>
      <w:rFonts w:cs="Arial"/>
      <w:b/>
      <w:color w:val="104F75"/>
      <w:sz w:val="92"/>
      <w:szCs w:val="92"/>
    </w:rPr>
  </w:style>
  <w:style w:type="paragraph" w:customStyle="1" w:styleId="SubtitleText">
    <w:name w:val="SubtitleText"/>
    <w:basedOn w:val="Normal"/>
    <w:pPr>
      <w:spacing w:after="1520"/>
    </w:pPr>
    <w:rPr>
      <w:rFonts w:cs="Arial"/>
      <w:b/>
      <w:color w:val="104F75"/>
      <w:sz w:val="48"/>
      <w:szCs w:val="48"/>
    </w:rPr>
  </w:style>
  <w:style w:type="character" w:customStyle="1" w:styleId="SubtitleTextChar">
    <w:name w:val="SubtitleText Char"/>
    <w:rPr>
      <w:rFonts w:cs="Arial"/>
      <w:b/>
      <w:color w:val="104F75"/>
      <w:sz w:val="48"/>
      <w:szCs w:val="48"/>
    </w:rPr>
  </w:style>
  <w:style w:type="paragraph" w:styleId="ListBullet">
    <w:name w:val="List Bullet"/>
    <w:basedOn w:val="ListBullet5"/>
    <w:pPr>
      <w:numPr>
        <w:numId w:val="5"/>
      </w:numPr>
      <w:contextualSpacing/>
    </w:pPr>
  </w:style>
  <w:style w:type="paragraph" w:styleId="TOC1">
    <w:name w:val="toc 1"/>
    <w:basedOn w:val="Normal"/>
    <w:next w:val="Normal"/>
    <w:autoRedefine/>
    <w:pPr>
      <w:tabs>
        <w:tab w:val="right" w:pos="9498"/>
      </w:tabs>
    </w:pPr>
  </w:style>
  <w:style w:type="paragraph" w:styleId="TOC2">
    <w:name w:val="toc 2"/>
    <w:basedOn w:val="Normal"/>
    <w:next w:val="Normal"/>
    <w:autoRedefine/>
    <w:pPr>
      <w:tabs>
        <w:tab w:val="right" w:pos="9498"/>
      </w:tabs>
      <w:ind w:left="238"/>
    </w:pPr>
  </w:style>
  <w:style w:type="paragraph" w:styleId="TOC3">
    <w:name w:val="toc 3"/>
    <w:basedOn w:val="Normal"/>
    <w:next w:val="Normal"/>
    <w:autoRedefine/>
    <w:pPr>
      <w:tabs>
        <w:tab w:val="right" w:pos="9498"/>
      </w:tabs>
      <w:ind w:left="480"/>
    </w:pPr>
  </w:style>
  <w:style w:type="paragraph" w:customStyle="1" w:styleId="CopyrightBox">
    <w:name w:val="CopyrightBox"/>
    <w:basedOn w:val="Normal"/>
  </w:style>
  <w:style w:type="character" w:customStyle="1" w:styleId="CopyrightBoxChar">
    <w:name w:val="CopyrightBox Char"/>
    <w:rPr>
      <w:color w:val="0D0D0D"/>
      <w:sz w:val="24"/>
      <w:szCs w:val="24"/>
    </w:rPr>
  </w:style>
  <w:style w:type="paragraph" w:customStyle="1" w:styleId="CopyrightSpacing">
    <w:name w:val="CopyrightSpacing"/>
    <w:basedOn w:val="Normal"/>
    <w:pPr>
      <w:spacing w:before="6000"/>
    </w:pPr>
  </w:style>
  <w:style w:type="character" w:customStyle="1" w:styleId="CopyrightSpacingChar">
    <w:name w:val="CopyrightSpacing Char"/>
    <w:rPr>
      <w:sz w:val="24"/>
      <w:szCs w:val="24"/>
    </w:rPr>
  </w:style>
  <w:style w:type="paragraph" w:styleId="Title">
    <w:name w:val="Title"/>
    <w:basedOn w:val="Normal"/>
    <w:next w:val="Normal"/>
    <w:uiPriority w:val="10"/>
    <w:qFormat/>
    <w:pPr>
      <w:spacing w:before="240" w:line="240" w:lineRule="auto"/>
    </w:pPr>
    <w:rPr>
      <w:b/>
      <w:color w:val="104F75"/>
      <w:sz w:val="96"/>
      <w:szCs w:val="120"/>
    </w:rPr>
  </w:style>
  <w:style w:type="character" w:customStyle="1" w:styleId="TitleChar">
    <w:name w:val="Title Char"/>
    <w:rPr>
      <w:rFonts w:ascii="Arial" w:hAnsi="Arial" w:cs="Arial"/>
      <w:b/>
      <w:color w:val="104F75"/>
      <w:sz w:val="96"/>
      <w:szCs w:val="120"/>
      <w:lang w:eastAsia="en-US"/>
    </w:rPr>
  </w:style>
  <w:style w:type="paragraph" w:styleId="TableofFigures">
    <w:name w:val="table of figures"/>
    <w:basedOn w:val="Normal"/>
    <w:next w:val="Normal"/>
  </w:style>
  <w:style w:type="paragraph" w:styleId="ListBullet4">
    <w:name w:val="List Bullet 4"/>
    <w:basedOn w:val="Normal"/>
    <w:pPr>
      <w:numPr>
        <w:numId w:val="4"/>
      </w:numPr>
      <w:contextualSpacing/>
    </w:pPr>
  </w:style>
  <w:style w:type="paragraph" w:styleId="ListParagraph">
    <w:name w:val="List Paragraph"/>
    <w:basedOn w:val="Normal"/>
    <w:uiPriority w:val="34"/>
    <w:qFormat/>
    <w:pPr>
      <w:numPr>
        <w:numId w:val="8"/>
      </w:numPr>
      <w:contextualSpacing/>
    </w:pPr>
  </w:style>
  <w:style w:type="paragraph" w:styleId="Caption">
    <w:name w:val="caption"/>
    <w:basedOn w:val="Normal"/>
    <w:next w:val="Normal"/>
    <w:pPr>
      <w:spacing w:before="120"/>
      <w:jc w:val="center"/>
    </w:pPr>
    <w:rPr>
      <w:b/>
      <w:bCs/>
      <w:color w:val="000000"/>
      <w:sz w:val="20"/>
      <w:szCs w:val="20"/>
    </w:rPr>
  </w:style>
  <w:style w:type="character" w:customStyle="1" w:styleId="Heading4Char">
    <w:name w:val="Heading 4 Char"/>
    <w:rPr>
      <w:b/>
      <w:bCs/>
      <w:color w:val="104F75"/>
      <w:sz w:val="24"/>
      <w:szCs w:val="28"/>
    </w:rPr>
  </w:style>
  <w:style w:type="character" w:customStyle="1" w:styleId="Heading5Char">
    <w:name w:val="Heading 5 Char"/>
    <w:rPr>
      <w:rFonts w:ascii="Calibri" w:hAnsi="Calibri"/>
      <w:b/>
      <w:bCs/>
      <w:i/>
      <w:iCs/>
      <w:color w:val="0D0D0D"/>
      <w:sz w:val="26"/>
      <w:szCs w:val="26"/>
    </w:rPr>
  </w:style>
  <w:style w:type="character" w:customStyle="1" w:styleId="Heading6Char">
    <w:name w:val="Heading 6 Char"/>
    <w:rPr>
      <w:rFonts w:ascii="Calibri" w:hAnsi="Calibri"/>
      <w:b/>
      <w:bCs/>
      <w:color w:val="0D0D0D"/>
      <w:sz w:val="24"/>
      <w:szCs w:val="22"/>
    </w:rPr>
  </w:style>
  <w:style w:type="character" w:customStyle="1" w:styleId="Heading7Char">
    <w:name w:val="Heading 7 Char"/>
    <w:rPr>
      <w:rFonts w:ascii="Calibri" w:hAnsi="Calibri"/>
      <w:color w:val="0D0D0D"/>
      <w:sz w:val="24"/>
      <w:szCs w:val="24"/>
    </w:rPr>
  </w:style>
  <w:style w:type="character" w:customStyle="1" w:styleId="Heading8Char">
    <w:name w:val="Heading 8 Char"/>
    <w:rPr>
      <w:rFonts w:ascii="Calibri" w:hAnsi="Calibri"/>
      <w:i/>
      <w:iCs/>
      <w:color w:val="0D0D0D"/>
      <w:sz w:val="24"/>
      <w:szCs w:val="24"/>
    </w:rPr>
  </w:style>
  <w:style w:type="character" w:customStyle="1" w:styleId="Heading9Char">
    <w:name w:val="Heading 9 Char"/>
    <w:rPr>
      <w:rFonts w:ascii="Cambria" w:hAnsi="Cambria"/>
      <w:color w:val="0D0D0D"/>
      <w:sz w:val="24"/>
      <w:szCs w:val="22"/>
    </w:rPr>
  </w:style>
  <w:style w:type="paragraph" w:styleId="BodyText">
    <w:name w:val="Body Text"/>
    <w:basedOn w:val="Normal"/>
  </w:style>
  <w:style w:type="character" w:customStyle="1" w:styleId="BodyTextChar">
    <w:name w:val="Body Text Char"/>
    <w:basedOn w:val="DefaultParagraphFont"/>
    <w:rPr>
      <w:color w:val="0D0D0D"/>
      <w:sz w:val="24"/>
      <w:szCs w:val="24"/>
    </w:rPr>
  </w:style>
  <w:style w:type="paragraph" w:customStyle="1" w:styleId="TableHeader">
    <w:name w:val="TableHeader"/>
    <w:pPr>
      <w:suppressAutoHyphens/>
      <w:spacing w:before="60" w:after="60"/>
      <w:ind w:left="57" w:right="57"/>
      <w:jc w:val="center"/>
    </w:pPr>
    <w:rPr>
      <w:b/>
      <w:color w:val="0D0D0D"/>
      <w:sz w:val="24"/>
      <w:szCs w:val="24"/>
    </w:rPr>
  </w:style>
  <w:style w:type="paragraph" w:styleId="BalloonText">
    <w:name w:val="Balloon Text"/>
    <w:basedOn w:val="Normal"/>
    <w:pPr>
      <w:spacing w:after="0" w:line="240" w:lineRule="auto"/>
    </w:pPr>
    <w:rPr>
      <w:rFonts w:ascii="Tahoma" w:hAnsi="Tahoma" w:cs="Tahoma"/>
      <w:sz w:val="16"/>
      <w:szCs w:val="16"/>
    </w:rPr>
  </w:style>
  <w:style w:type="character" w:customStyle="1" w:styleId="BalloonTextChar">
    <w:name w:val="Balloon Text Char"/>
    <w:rPr>
      <w:rFonts w:ascii="Tahoma" w:hAnsi="Tahoma" w:cs="Tahoma"/>
      <w:sz w:val="16"/>
      <w:szCs w:val="16"/>
    </w:rPr>
  </w:style>
  <w:style w:type="paragraph" w:customStyle="1" w:styleId="TableRow">
    <w:name w:val="TableRow"/>
    <w:pPr>
      <w:suppressAutoHyphens/>
      <w:spacing w:before="60" w:after="60"/>
      <w:ind w:left="57" w:right="57"/>
    </w:pPr>
    <w:rPr>
      <w:color w:val="0D0D0D"/>
      <w:sz w:val="24"/>
      <w:szCs w:val="24"/>
    </w:rPr>
  </w:style>
  <w:style w:type="character" w:customStyle="1" w:styleId="TableRowChar">
    <w:name w:val="TableRow Char"/>
    <w:rPr>
      <w:color w:val="0D0D0D"/>
      <w:sz w:val="24"/>
      <w:szCs w:val="24"/>
    </w:rPr>
  </w:style>
  <w:style w:type="paragraph" w:styleId="Header">
    <w:name w:val="header"/>
    <w:basedOn w:val="Normal"/>
    <w:pPr>
      <w:tabs>
        <w:tab w:val="center" w:pos="4513"/>
        <w:tab w:val="right" w:pos="9026"/>
      </w:tabs>
      <w:spacing w:after="0" w:line="240" w:lineRule="auto"/>
    </w:pPr>
  </w:style>
  <w:style w:type="character" w:customStyle="1" w:styleId="HeaderChar">
    <w:name w:val="Header Char"/>
    <w:basedOn w:val="DefaultParagraphFont"/>
    <w:rPr>
      <w:color w:val="0D0D0D"/>
      <w:sz w:val="24"/>
      <w:szCs w:val="24"/>
    </w:rPr>
  </w:style>
  <w:style w:type="paragraph" w:styleId="Footer">
    <w:name w:val="footer"/>
    <w:basedOn w:val="Normal"/>
    <w:pPr>
      <w:tabs>
        <w:tab w:val="center" w:pos="4513"/>
        <w:tab w:val="right" w:pos="9026"/>
      </w:tabs>
      <w:spacing w:after="0" w:line="240" w:lineRule="auto"/>
    </w:pPr>
  </w:style>
  <w:style w:type="character" w:customStyle="1" w:styleId="FooterChar">
    <w:name w:val="Footer Char"/>
    <w:basedOn w:val="DefaultParagraphFont"/>
    <w:rPr>
      <w:color w:val="0D0D0D"/>
      <w:sz w:val="24"/>
      <w:szCs w:val="24"/>
    </w:rPr>
  </w:style>
  <w:style w:type="character" w:styleId="FollowedHyperlink">
    <w:name w:val="FollowedHyperlink"/>
    <w:basedOn w:val="DefaultParagraphFont"/>
    <w:rPr>
      <w:color w:val="0000FF"/>
      <w:u w:val="single"/>
    </w:rPr>
  </w:style>
  <w:style w:type="paragraph" w:styleId="FootnoteText">
    <w:name w:val="footnote text"/>
    <w:basedOn w:val="Normal"/>
    <w:pPr>
      <w:spacing w:after="60" w:line="240" w:lineRule="auto"/>
    </w:pPr>
    <w:rPr>
      <w:sz w:val="20"/>
      <w:szCs w:val="20"/>
    </w:rPr>
  </w:style>
  <w:style w:type="character" w:customStyle="1" w:styleId="FootnoteTextChar">
    <w:name w:val="Footnote Text Char"/>
    <w:basedOn w:val="DefaultParagraphFont"/>
  </w:style>
  <w:style w:type="character" w:styleId="FootnoteReference">
    <w:name w:val="footnote reference"/>
    <w:basedOn w:val="DefaultParagraphFont"/>
    <w:rPr>
      <w:position w:val="0"/>
      <w:vertAlign w:val="superscript"/>
    </w:rPr>
  </w:style>
  <w:style w:type="character" w:customStyle="1" w:styleId="RGB">
    <w:name w:val="RGB"/>
    <w:basedOn w:val="DefaultParagraphFont"/>
    <w:rPr>
      <w:b/>
      <w:bCs/>
      <w:sz w:val="20"/>
    </w:rPr>
  </w:style>
  <w:style w:type="paragraph" w:customStyle="1" w:styleId="ColouredBoxHeadline">
    <w:name w:val="Coloured Box Headline"/>
    <w:basedOn w:val="Normal"/>
    <w:pPr>
      <w:spacing w:before="120"/>
    </w:pPr>
    <w:rPr>
      <w:b/>
      <w:bCs/>
      <w:sz w:val="28"/>
      <w:szCs w:val="20"/>
    </w:rPr>
  </w:style>
  <w:style w:type="character" w:customStyle="1" w:styleId="RGBValues">
    <w:name w:val="RGB Values"/>
    <w:basedOn w:val="DefaultParagraphFont"/>
    <w:rPr>
      <w:sz w:val="20"/>
    </w:rPr>
  </w:style>
  <w:style w:type="paragraph" w:styleId="ListBullet5">
    <w:name w:val="List Bullet 5"/>
    <w:basedOn w:val="Normal"/>
  </w:style>
  <w:style w:type="character" w:styleId="CommentReference">
    <w:name w:val="annotation reference"/>
    <w:basedOn w:val="DefaultParagraphFont"/>
  </w:style>
  <w:style w:type="paragraph" w:styleId="CommentText">
    <w:name w:val="annotation text"/>
    <w:basedOn w:val="Normal"/>
    <w:pPr>
      <w:spacing w:line="240" w:lineRule="auto"/>
    </w:pPr>
    <w:rPr>
      <w:sz w:val="20"/>
      <w:szCs w:val="20"/>
    </w:rPr>
  </w:style>
  <w:style w:type="character" w:customStyle="1" w:styleId="CommentTextChar">
    <w:name w:val="Comment Text Char"/>
    <w:basedOn w:val="DefaultParagraphFont"/>
  </w:style>
  <w:style w:type="paragraph" w:styleId="CommentSubject">
    <w:name w:val="annotation subject"/>
    <w:basedOn w:val="CommentText"/>
    <w:next w:val="CommentText"/>
    <w:rPr>
      <w:b/>
      <w:bCs/>
    </w:rPr>
  </w:style>
  <w:style w:type="character" w:customStyle="1" w:styleId="CommentSubjectChar">
    <w:name w:val="Comment Subject Char"/>
    <w:basedOn w:val="CommentTextChar"/>
    <w:rPr>
      <w:b/>
      <w:bCs/>
    </w:rPr>
  </w:style>
  <w:style w:type="paragraph" w:customStyle="1" w:styleId="Centredembed">
    <w:name w:val="Centred embed"/>
    <w:basedOn w:val="Normal"/>
    <w:pPr>
      <w:spacing w:after="0"/>
      <w:jc w:val="center"/>
    </w:pPr>
    <w:rPr>
      <w:szCs w:val="20"/>
    </w:rPr>
  </w:style>
  <w:style w:type="paragraph" w:styleId="Date">
    <w:name w:val="Date"/>
    <w:basedOn w:val="Normal"/>
    <w:next w:val="Normal"/>
    <w:rPr>
      <w:rFonts w:cs="Arial"/>
      <w:b/>
      <w:bCs/>
      <w:color w:val="104F75"/>
      <w:sz w:val="44"/>
      <w:szCs w:val="44"/>
    </w:rPr>
  </w:style>
  <w:style w:type="character" w:customStyle="1" w:styleId="DateChar">
    <w:name w:val="Date Char"/>
    <w:basedOn w:val="DefaultParagraphFont"/>
    <w:rPr>
      <w:rFonts w:cs="Arial"/>
      <w:b/>
      <w:bCs/>
      <w:color w:val="104F75"/>
      <w:sz w:val="44"/>
      <w:szCs w:val="44"/>
    </w:rPr>
  </w:style>
  <w:style w:type="character" w:customStyle="1" w:styleId="SourceChar">
    <w:name w:val="Source Char"/>
    <w:basedOn w:val="DefaultParagraphFont"/>
  </w:style>
  <w:style w:type="paragraph" w:customStyle="1" w:styleId="Source">
    <w:name w:val="Source"/>
    <w:basedOn w:val="Normal"/>
    <w:pPr>
      <w:jc w:val="right"/>
    </w:pPr>
    <w:rPr>
      <w:sz w:val="20"/>
      <w:szCs w:val="20"/>
    </w:rPr>
  </w:style>
  <w:style w:type="paragraph" w:customStyle="1" w:styleId="DfESOutNumbered1">
    <w:name w:val="DfESOutNumbered1"/>
    <w:basedOn w:val="Normal"/>
    <w:pPr>
      <w:numPr>
        <w:numId w:val="3"/>
      </w:numPr>
    </w:pPr>
  </w:style>
  <w:style w:type="character" w:customStyle="1" w:styleId="DfESOutNumbered1Char">
    <w:name w:val="DfESOutNumbered1 Char"/>
    <w:rPr>
      <w:sz w:val="24"/>
      <w:szCs w:val="24"/>
    </w:rPr>
  </w:style>
  <w:style w:type="paragraph" w:customStyle="1" w:styleId="TableRowRight">
    <w:name w:val="TableRowRight"/>
    <w:basedOn w:val="TableRow"/>
    <w:pPr>
      <w:jc w:val="right"/>
    </w:pPr>
    <w:rPr>
      <w:szCs w:val="20"/>
    </w:rPr>
  </w:style>
  <w:style w:type="paragraph" w:customStyle="1" w:styleId="TableRowCentered">
    <w:name w:val="TableRowCentered"/>
    <w:basedOn w:val="TableRow"/>
    <w:pPr>
      <w:jc w:val="center"/>
    </w:pPr>
    <w:rPr>
      <w:szCs w:val="20"/>
    </w:rPr>
  </w:style>
  <w:style w:type="paragraph" w:customStyle="1" w:styleId="SocialMedia">
    <w:name w:val="SocialMedia"/>
    <w:basedOn w:val="Normal"/>
    <w:pPr>
      <w:tabs>
        <w:tab w:val="left" w:pos="4253"/>
        <w:tab w:val="left" w:pos="4820"/>
      </w:tabs>
      <w:spacing w:after="0" w:line="240" w:lineRule="auto"/>
      <w:ind w:firstLine="34"/>
    </w:pPr>
  </w:style>
  <w:style w:type="paragraph" w:customStyle="1" w:styleId="Reference">
    <w:name w:val="Reference"/>
    <w:basedOn w:val="Normal"/>
    <w:pPr>
      <w:tabs>
        <w:tab w:val="left" w:pos="1701"/>
      </w:tabs>
      <w:spacing w:before="240"/>
    </w:pPr>
  </w:style>
  <w:style w:type="character" w:customStyle="1" w:styleId="SocialMediaChar">
    <w:name w:val="SocialMedia Char"/>
    <w:basedOn w:val="DefaultParagraphFont"/>
    <w:rPr>
      <w:sz w:val="24"/>
      <w:szCs w:val="24"/>
    </w:rPr>
  </w:style>
  <w:style w:type="paragraph" w:customStyle="1" w:styleId="Licence">
    <w:name w:val="Licence"/>
    <w:basedOn w:val="Normal"/>
    <w:pPr>
      <w:tabs>
        <w:tab w:val="left" w:pos="1418"/>
      </w:tabs>
      <w:ind w:left="284"/>
      <w:contextualSpacing/>
    </w:pPr>
  </w:style>
  <w:style w:type="character" w:customStyle="1" w:styleId="ReferenceChar">
    <w:name w:val="Reference Char"/>
    <w:basedOn w:val="DefaultParagraphFont"/>
    <w:rPr>
      <w:color w:val="0D0D0D"/>
      <w:sz w:val="24"/>
      <w:szCs w:val="24"/>
    </w:rPr>
  </w:style>
  <w:style w:type="paragraph" w:customStyle="1" w:styleId="LicenceIntro">
    <w:name w:val="LicenceIntro"/>
    <w:basedOn w:val="Licence"/>
    <w:pPr>
      <w:spacing w:after="0"/>
      <w:ind w:left="0"/>
    </w:pPr>
    <w:rPr>
      <w:szCs w:val="20"/>
    </w:rPr>
  </w:style>
  <w:style w:type="character" w:customStyle="1" w:styleId="LicenceChar">
    <w:name w:val="Licence Char"/>
    <w:basedOn w:val="DefaultParagraphFont"/>
    <w:rPr>
      <w:sz w:val="24"/>
      <w:szCs w:val="24"/>
    </w:rPr>
  </w:style>
  <w:style w:type="paragraph" w:styleId="ListBullet2">
    <w:name w:val="List Bullet 2"/>
    <w:basedOn w:val="Normal"/>
    <w:pPr>
      <w:numPr>
        <w:numId w:val="6"/>
      </w:numPr>
      <w:tabs>
        <w:tab w:val="left" w:pos="491"/>
      </w:tabs>
      <w:contextualSpacing/>
    </w:pPr>
  </w:style>
  <w:style w:type="paragraph" w:customStyle="1" w:styleId="Logos">
    <w:name w:val="Logos"/>
    <w:basedOn w:val="Normal"/>
    <w:pPr>
      <w:pageBreakBefore/>
      <w:widowControl w:val="0"/>
    </w:pPr>
  </w:style>
  <w:style w:type="character" w:customStyle="1" w:styleId="LogosChar">
    <w:name w:val="Logos Char"/>
    <w:basedOn w:val="DefaultParagraphFont"/>
    <w:rPr>
      <w:color w:val="0D0D0D"/>
      <w:sz w:val="24"/>
      <w:szCs w:val="24"/>
    </w:rPr>
  </w:style>
  <w:style w:type="paragraph" w:styleId="ListBullet3">
    <w:name w:val="List Bullet 3"/>
    <w:basedOn w:val="Normal"/>
    <w:pPr>
      <w:numPr>
        <w:numId w:val="7"/>
      </w:numPr>
      <w:contextualSpacing/>
    </w:pPr>
  </w:style>
  <w:style w:type="paragraph" w:customStyle="1" w:styleId="DfESOutNumbered">
    <w:name w:val="DfESOutNumbered"/>
    <w:basedOn w:val="Normal"/>
    <w:pPr>
      <w:widowControl w:val="0"/>
      <w:numPr>
        <w:numId w:val="9"/>
      </w:numPr>
      <w:overflowPunct w:val="0"/>
      <w:autoSpaceDE w:val="0"/>
      <w:spacing w:line="240" w:lineRule="auto"/>
      <w:textAlignment w:val="baseline"/>
    </w:pPr>
    <w:rPr>
      <w:rFonts w:cs="Arial"/>
      <w:color w:val="auto"/>
      <w:sz w:val="22"/>
      <w:szCs w:val="20"/>
      <w:lang w:eastAsia="en-US"/>
    </w:rPr>
  </w:style>
  <w:style w:type="character" w:customStyle="1" w:styleId="DfESOutNumberedChar">
    <w:name w:val="DfESOutNumbered Char"/>
    <w:basedOn w:val="LogosChar"/>
    <w:rPr>
      <w:rFonts w:cs="Arial"/>
      <w:color w:val="0D0D0D"/>
      <w:sz w:val="22"/>
      <w:szCs w:val="24"/>
      <w:lang w:eastAsia="en-US"/>
    </w:rPr>
  </w:style>
  <w:style w:type="paragraph" w:customStyle="1" w:styleId="DeptBullets">
    <w:name w:val="DeptBullets"/>
    <w:basedOn w:val="Normal"/>
    <w:pPr>
      <w:widowControl w:val="0"/>
      <w:numPr>
        <w:numId w:val="10"/>
      </w:numPr>
      <w:overflowPunct w:val="0"/>
      <w:autoSpaceDE w:val="0"/>
      <w:spacing w:line="240" w:lineRule="auto"/>
      <w:textAlignment w:val="baseline"/>
    </w:pPr>
    <w:rPr>
      <w:color w:val="auto"/>
      <w:szCs w:val="20"/>
      <w:lang w:eastAsia="en-US"/>
    </w:rPr>
  </w:style>
  <w:style w:type="character" w:customStyle="1" w:styleId="DeptBulletsChar">
    <w:name w:val="DeptBullets Char"/>
    <w:basedOn w:val="LogosChar"/>
    <w:rPr>
      <w:color w:val="0D0D0D"/>
      <w:sz w:val="24"/>
      <w:szCs w:val="24"/>
      <w:lang w:eastAsia="en-US"/>
    </w:rPr>
  </w:style>
  <w:style w:type="paragraph" w:customStyle="1" w:styleId="TOCHeader">
    <w:name w:val="TOC Header"/>
    <w:pPr>
      <w:pageBreakBefore/>
      <w:suppressAutoHyphens/>
    </w:pPr>
    <w:rPr>
      <w:b/>
      <w:color w:val="104F75"/>
      <w:sz w:val="36"/>
      <w:szCs w:val="24"/>
    </w:rPr>
  </w:style>
  <w:style w:type="character" w:customStyle="1" w:styleId="TOCHeaderChar">
    <w:name w:val="TOC Header Char"/>
    <w:rPr>
      <w:b/>
      <w:color w:val="104F75"/>
      <w:sz w:val="36"/>
      <w:szCs w:val="24"/>
    </w:rPr>
  </w:style>
  <w:style w:type="paragraph" w:styleId="BodyTextIndent">
    <w:name w:val="Body Text Indent"/>
    <w:basedOn w:val="Normal"/>
    <w:pPr>
      <w:widowControl w:val="0"/>
      <w:overflowPunct w:val="0"/>
      <w:autoSpaceDE w:val="0"/>
      <w:spacing w:after="0" w:line="240" w:lineRule="auto"/>
      <w:ind w:left="288"/>
      <w:textAlignment w:val="baseline"/>
    </w:pPr>
    <w:rPr>
      <w:color w:val="auto"/>
      <w:szCs w:val="20"/>
      <w:lang w:eastAsia="en-US"/>
    </w:rPr>
  </w:style>
  <w:style w:type="character" w:customStyle="1" w:styleId="BodyTextIndentChar">
    <w:name w:val="Body Text Indent Char"/>
    <w:basedOn w:val="DefaultParagraphFont"/>
    <w:rPr>
      <w:sz w:val="24"/>
      <w:lang w:eastAsia="en-US"/>
    </w:rPr>
  </w:style>
  <w:style w:type="paragraph" w:customStyle="1" w:styleId="DeptOutNumbered">
    <w:name w:val="DeptOutNumbered"/>
    <w:basedOn w:val="Normal"/>
    <w:pPr>
      <w:widowControl w:val="0"/>
      <w:numPr>
        <w:numId w:val="11"/>
      </w:numPr>
      <w:overflowPunct w:val="0"/>
      <w:autoSpaceDE w:val="0"/>
      <w:spacing w:line="240" w:lineRule="auto"/>
      <w:textAlignment w:val="baseline"/>
    </w:pPr>
    <w:rPr>
      <w:color w:val="auto"/>
      <w:szCs w:val="20"/>
      <w:lang w:eastAsia="en-US"/>
    </w:rPr>
  </w:style>
  <w:style w:type="paragraph" w:customStyle="1" w:styleId="Heading">
    <w:name w:val="Heading"/>
    <w:basedOn w:val="Normal"/>
    <w:next w:val="Normal"/>
    <w:pPr>
      <w:keepNext/>
      <w:keepLines/>
      <w:widowControl w:val="0"/>
      <w:overflowPunct w:val="0"/>
      <w:autoSpaceDE w:val="0"/>
      <w:spacing w:before="240" w:line="240" w:lineRule="auto"/>
      <w:ind w:left="-720"/>
      <w:textAlignment w:val="baseline"/>
    </w:pPr>
    <w:rPr>
      <w:b/>
      <w:color w:val="auto"/>
      <w:szCs w:val="20"/>
      <w:lang w:eastAsia="en-US"/>
    </w:rPr>
  </w:style>
  <w:style w:type="paragraph" w:customStyle="1" w:styleId="MinuteTop">
    <w:name w:val="Minute Top"/>
    <w:basedOn w:val="Normal"/>
    <w:pPr>
      <w:widowControl w:val="0"/>
      <w:tabs>
        <w:tab w:val="left" w:pos="4680"/>
        <w:tab w:val="left" w:pos="5587"/>
      </w:tabs>
      <w:overflowPunct w:val="0"/>
      <w:autoSpaceDE w:val="0"/>
      <w:spacing w:after="0" w:line="240" w:lineRule="auto"/>
      <w:textAlignment w:val="baseline"/>
    </w:pPr>
    <w:rPr>
      <w:color w:val="auto"/>
      <w:szCs w:val="20"/>
      <w:lang w:eastAsia="en-US"/>
    </w:rPr>
  </w:style>
  <w:style w:type="paragraph" w:customStyle="1" w:styleId="Numbered">
    <w:name w:val="Numbered"/>
    <w:basedOn w:val="Normal"/>
    <w:pPr>
      <w:widowControl w:val="0"/>
      <w:overflowPunct w:val="0"/>
      <w:autoSpaceDE w:val="0"/>
      <w:spacing w:line="240" w:lineRule="auto"/>
      <w:textAlignment w:val="baseline"/>
    </w:pPr>
    <w:rPr>
      <w:color w:val="auto"/>
      <w:szCs w:val="20"/>
      <w:lang w:eastAsia="en-US"/>
    </w:rPr>
  </w:style>
  <w:style w:type="character" w:styleId="PageNumber">
    <w:name w:val="page number"/>
    <w:basedOn w:val="DefaultParagraphFont"/>
  </w:style>
  <w:style w:type="character" w:customStyle="1" w:styleId="PersonalComposeStyle">
    <w:name w:val="Personal Compose Style"/>
    <w:basedOn w:val="DefaultParagraphFont"/>
    <w:rPr>
      <w:rFonts w:ascii="Arial" w:hAnsi="Arial" w:cs="Arial"/>
      <w:color w:val="auto"/>
      <w:sz w:val="20"/>
    </w:rPr>
  </w:style>
  <w:style w:type="character" w:customStyle="1" w:styleId="PersonalReplyStyle">
    <w:name w:val="Personal Reply Style"/>
    <w:basedOn w:val="DefaultParagraphFont"/>
    <w:rPr>
      <w:rFonts w:ascii="Arial" w:hAnsi="Arial" w:cs="Arial"/>
      <w:color w:val="auto"/>
      <w:sz w:val="20"/>
    </w:rPr>
  </w:style>
  <w:style w:type="paragraph" w:customStyle="1" w:styleId="Sub-Heading">
    <w:name w:val="Sub-Heading"/>
    <w:basedOn w:val="Heading"/>
    <w:next w:val="Numbered"/>
    <w:pPr>
      <w:spacing w:before="0"/>
    </w:pPr>
  </w:style>
  <w:style w:type="paragraph" w:styleId="Subtitle">
    <w:name w:val="Subtitle"/>
    <w:basedOn w:val="Normal"/>
    <w:uiPriority w:val="11"/>
    <w:qFormat/>
    <w:pPr>
      <w:widowControl w:val="0"/>
      <w:overflowPunct w:val="0"/>
      <w:autoSpaceDE w:val="0"/>
      <w:spacing w:after="60" w:line="240" w:lineRule="auto"/>
      <w:jc w:val="center"/>
      <w:textAlignment w:val="baseline"/>
    </w:pPr>
    <w:rPr>
      <w:i/>
      <w:color w:val="auto"/>
      <w:szCs w:val="20"/>
      <w:lang w:eastAsia="en-US"/>
    </w:rPr>
  </w:style>
  <w:style w:type="character" w:customStyle="1" w:styleId="SubtitleChar">
    <w:name w:val="Subtitle Char"/>
    <w:basedOn w:val="DefaultParagraphFont"/>
    <w:rPr>
      <w:i/>
      <w:sz w:val="24"/>
      <w:lang w:eastAsia="en-US"/>
    </w:rPr>
  </w:style>
  <w:style w:type="paragraph" w:customStyle="1" w:styleId="DfESBullets">
    <w:name w:val="DfESBullets"/>
    <w:basedOn w:val="Normal"/>
    <w:pPr>
      <w:widowControl w:val="0"/>
      <w:numPr>
        <w:numId w:val="12"/>
      </w:numPr>
      <w:overflowPunct w:val="0"/>
      <w:autoSpaceDE w:val="0"/>
      <w:spacing w:line="240" w:lineRule="auto"/>
      <w:textAlignment w:val="baseline"/>
    </w:pPr>
    <w:rPr>
      <w:rFonts w:cs="Arial"/>
      <w:color w:val="auto"/>
      <w:sz w:val="22"/>
      <w:szCs w:val="20"/>
      <w:lang w:eastAsia="en-US"/>
    </w:rPr>
  </w:style>
  <w:style w:type="character" w:styleId="UnresolvedMention">
    <w:name w:val="Unresolved Mention"/>
    <w:basedOn w:val="DefaultParagraphFont"/>
    <w:rPr>
      <w:color w:val="605E5C"/>
      <w:shd w:val="clear" w:color="auto" w:fill="E1DFDD"/>
    </w:rPr>
  </w:style>
  <w:style w:type="numbering" w:customStyle="1" w:styleId="WWOutlineListStyle">
    <w:name w:val="WW_OutlineListStyle"/>
    <w:basedOn w:val="NoList"/>
    <w:pPr>
      <w:numPr>
        <w:numId w:val="2"/>
      </w:numPr>
    </w:pPr>
  </w:style>
  <w:style w:type="numbering" w:customStyle="1" w:styleId="LFO3">
    <w:name w:val="LFO3"/>
    <w:basedOn w:val="NoList"/>
    <w:pPr>
      <w:numPr>
        <w:numId w:val="3"/>
      </w:numPr>
    </w:pPr>
  </w:style>
  <w:style w:type="numbering" w:customStyle="1" w:styleId="LFO4">
    <w:name w:val="LFO4"/>
    <w:basedOn w:val="NoList"/>
    <w:pPr>
      <w:numPr>
        <w:numId w:val="4"/>
      </w:numPr>
    </w:pPr>
  </w:style>
  <w:style w:type="numbering" w:customStyle="1" w:styleId="LFO6">
    <w:name w:val="LFO6"/>
    <w:basedOn w:val="NoList"/>
    <w:pPr>
      <w:numPr>
        <w:numId w:val="5"/>
      </w:numPr>
    </w:pPr>
  </w:style>
  <w:style w:type="numbering" w:customStyle="1" w:styleId="LFO9">
    <w:name w:val="LFO9"/>
    <w:basedOn w:val="NoList"/>
    <w:pPr>
      <w:numPr>
        <w:numId w:val="6"/>
      </w:numPr>
    </w:pPr>
  </w:style>
  <w:style w:type="numbering" w:customStyle="1" w:styleId="LFO10">
    <w:name w:val="LFO10"/>
    <w:basedOn w:val="NoList"/>
    <w:pPr>
      <w:numPr>
        <w:numId w:val="7"/>
      </w:numPr>
    </w:pPr>
  </w:style>
  <w:style w:type="numbering" w:customStyle="1" w:styleId="LFO25">
    <w:name w:val="LFO25"/>
    <w:basedOn w:val="NoList"/>
    <w:pPr>
      <w:numPr>
        <w:numId w:val="8"/>
      </w:numPr>
    </w:pPr>
  </w:style>
  <w:style w:type="numbering" w:customStyle="1" w:styleId="LFO28">
    <w:name w:val="LFO28"/>
    <w:basedOn w:val="NoList"/>
    <w:pPr>
      <w:numPr>
        <w:numId w:val="9"/>
      </w:numPr>
    </w:pPr>
  </w:style>
  <w:style w:type="numbering" w:customStyle="1" w:styleId="LFO30">
    <w:name w:val="LFO30"/>
    <w:basedOn w:val="NoList"/>
    <w:pPr>
      <w:numPr>
        <w:numId w:val="10"/>
      </w:numPr>
    </w:pPr>
  </w:style>
  <w:style w:type="numbering" w:customStyle="1" w:styleId="LFO34">
    <w:name w:val="LFO34"/>
    <w:basedOn w:val="NoList"/>
    <w:pPr>
      <w:numPr>
        <w:numId w:val="11"/>
      </w:numPr>
    </w:pPr>
  </w:style>
  <w:style w:type="numbering" w:customStyle="1" w:styleId="LFO36">
    <w:name w:val="LFO36"/>
    <w:basedOn w:val="NoList"/>
    <w:pPr>
      <w:numPr>
        <w:numId w:val="12"/>
      </w:numPr>
    </w:pPr>
  </w:style>
  <w:style w:type="table" w:styleId="TableGrid">
    <w:name w:val="Table Grid"/>
    <w:basedOn w:val="TableNormal"/>
    <w:uiPriority w:val="39"/>
    <w:rsid w:val="002113E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ubtleEmphasis">
    <w:name w:val="Subtle Emphasis"/>
    <w:basedOn w:val="DefaultParagraphFont"/>
    <w:uiPriority w:val="19"/>
    <w:qFormat/>
    <w:rsid w:val="00BF55C4"/>
    <w:rPr>
      <w:i/>
      <w:iCs/>
      <w:color w:val="404040" w:themeColor="text1" w:themeTint="BF"/>
    </w:rPr>
  </w:style>
  <w:style w:type="table" w:styleId="GridTable5Dark-Accent6">
    <w:name w:val="Grid Table 5 Dark Accent 6"/>
    <w:basedOn w:val="TableNormal"/>
    <w:uiPriority w:val="50"/>
    <w:rsid w:val="00BF55C4"/>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DE9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79646"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79646"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79646"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79646" w:themeFill="accent6"/>
      </w:tcPr>
    </w:tblStylePr>
    <w:tblStylePr w:type="band1Vert">
      <w:tblPr/>
      <w:tcPr>
        <w:shd w:val="clear" w:color="auto" w:fill="FBD4B4" w:themeFill="accent6" w:themeFillTint="66"/>
      </w:tcPr>
    </w:tblStylePr>
    <w:tblStylePr w:type="band1Horz">
      <w:tblPr/>
      <w:tcPr>
        <w:shd w:val="clear" w:color="auto" w:fill="FBD4B4" w:themeFill="accent6" w:themeFillTint="66"/>
      </w:tcPr>
    </w:tblStylePr>
  </w:style>
  <w:style w:type="table" w:styleId="GridTable5Dark-Accent4">
    <w:name w:val="Grid Table 5 Dark Accent 4"/>
    <w:basedOn w:val="TableNormal"/>
    <w:uiPriority w:val="50"/>
    <w:rsid w:val="00375625"/>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5DFE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064A2"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064A2"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064A2"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064A2" w:themeFill="accent4"/>
      </w:tcPr>
    </w:tblStylePr>
    <w:tblStylePr w:type="band1Vert">
      <w:tblPr/>
      <w:tcPr>
        <w:shd w:val="clear" w:color="auto" w:fill="CCC0D9" w:themeFill="accent4" w:themeFillTint="66"/>
      </w:tcPr>
    </w:tblStylePr>
    <w:tblStylePr w:type="band1Horz">
      <w:tblPr/>
      <w:tcPr>
        <w:shd w:val="clear" w:color="auto" w:fill="CCC0D9" w:themeFill="accent4" w:themeFillTint="66"/>
      </w:tcPr>
    </w:tblStylePr>
  </w:style>
  <w:style w:type="table" w:styleId="GridTable5Dark-Accent5">
    <w:name w:val="Grid Table 5 Dark Accent 5"/>
    <w:basedOn w:val="TableNormal"/>
    <w:uiPriority w:val="50"/>
    <w:rsid w:val="00375625"/>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AEE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BACC6"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BACC6"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BACC6"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BACC6" w:themeFill="accent5"/>
      </w:tcPr>
    </w:tblStylePr>
    <w:tblStylePr w:type="band1Vert">
      <w:tblPr/>
      <w:tcPr>
        <w:shd w:val="clear" w:color="auto" w:fill="B6DDE8" w:themeFill="accent5" w:themeFillTint="66"/>
      </w:tcPr>
    </w:tblStylePr>
    <w:tblStylePr w:type="band1Horz">
      <w:tblPr/>
      <w:tcPr>
        <w:shd w:val="clear" w:color="auto" w:fill="B6DDE8" w:themeFill="accent5" w:themeFillTint="66"/>
      </w:tcPr>
    </w:tblStylePr>
  </w:style>
  <w:style w:type="paragraph" w:styleId="NormalWeb">
    <w:name w:val="Normal (Web)"/>
    <w:basedOn w:val="Normal"/>
    <w:uiPriority w:val="99"/>
    <w:semiHidden/>
    <w:unhideWhenUsed/>
    <w:rsid w:val="00105426"/>
    <w:pPr>
      <w:suppressAutoHyphens w:val="0"/>
      <w:autoSpaceDN/>
      <w:spacing w:before="100" w:beforeAutospacing="1" w:after="100" w:afterAutospacing="1" w:line="240" w:lineRule="auto"/>
    </w:pPr>
    <w:rPr>
      <w:rFonts w:ascii="Times New Roman" w:hAnsi="Times New Roman"/>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394590">
      <w:bodyDiv w:val="1"/>
      <w:marLeft w:val="0"/>
      <w:marRight w:val="0"/>
      <w:marTop w:val="0"/>
      <w:marBottom w:val="0"/>
      <w:divBdr>
        <w:top w:val="none" w:sz="0" w:space="0" w:color="auto"/>
        <w:left w:val="none" w:sz="0" w:space="0" w:color="auto"/>
        <w:bottom w:val="none" w:sz="0" w:space="0" w:color="auto"/>
        <w:right w:val="none" w:sz="0" w:space="0" w:color="auto"/>
      </w:divBdr>
    </w:div>
    <w:div w:id="228200465">
      <w:bodyDiv w:val="1"/>
      <w:marLeft w:val="0"/>
      <w:marRight w:val="0"/>
      <w:marTop w:val="0"/>
      <w:marBottom w:val="0"/>
      <w:divBdr>
        <w:top w:val="none" w:sz="0" w:space="0" w:color="auto"/>
        <w:left w:val="none" w:sz="0" w:space="0" w:color="auto"/>
        <w:bottom w:val="none" w:sz="0" w:space="0" w:color="auto"/>
        <w:right w:val="none" w:sz="0" w:space="0" w:color="auto"/>
      </w:divBdr>
    </w:div>
    <w:div w:id="338772367">
      <w:bodyDiv w:val="1"/>
      <w:marLeft w:val="0"/>
      <w:marRight w:val="0"/>
      <w:marTop w:val="0"/>
      <w:marBottom w:val="0"/>
      <w:divBdr>
        <w:top w:val="none" w:sz="0" w:space="0" w:color="auto"/>
        <w:left w:val="none" w:sz="0" w:space="0" w:color="auto"/>
        <w:bottom w:val="none" w:sz="0" w:space="0" w:color="auto"/>
        <w:right w:val="none" w:sz="0" w:space="0" w:color="auto"/>
      </w:divBdr>
    </w:div>
    <w:div w:id="343094929">
      <w:bodyDiv w:val="1"/>
      <w:marLeft w:val="0"/>
      <w:marRight w:val="0"/>
      <w:marTop w:val="0"/>
      <w:marBottom w:val="0"/>
      <w:divBdr>
        <w:top w:val="none" w:sz="0" w:space="0" w:color="auto"/>
        <w:left w:val="none" w:sz="0" w:space="0" w:color="auto"/>
        <w:bottom w:val="none" w:sz="0" w:space="0" w:color="auto"/>
        <w:right w:val="none" w:sz="0" w:space="0" w:color="auto"/>
      </w:divBdr>
    </w:div>
    <w:div w:id="357776780">
      <w:bodyDiv w:val="1"/>
      <w:marLeft w:val="0"/>
      <w:marRight w:val="0"/>
      <w:marTop w:val="0"/>
      <w:marBottom w:val="0"/>
      <w:divBdr>
        <w:top w:val="none" w:sz="0" w:space="0" w:color="auto"/>
        <w:left w:val="none" w:sz="0" w:space="0" w:color="auto"/>
        <w:bottom w:val="none" w:sz="0" w:space="0" w:color="auto"/>
        <w:right w:val="none" w:sz="0" w:space="0" w:color="auto"/>
      </w:divBdr>
    </w:div>
    <w:div w:id="425807991">
      <w:bodyDiv w:val="1"/>
      <w:marLeft w:val="0"/>
      <w:marRight w:val="0"/>
      <w:marTop w:val="0"/>
      <w:marBottom w:val="0"/>
      <w:divBdr>
        <w:top w:val="none" w:sz="0" w:space="0" w:color="auto"/>
        <w:left w:val="none" w:sz="0" w:space="0" w:color="auto"/>
        <w:bottom w:val="none" w:sz="0" w:space="0" w:color="auto"/>
        <w:right w:val="none" w:sz="0" w:space="0" w:color="auto"/>
      </w:divBdr>
    </w:div>
    <w:div w:id="600265314">
      <w:bodyDiv w:val="1"/>
      <w:marLeft w:val="0"/>
      <w:marRight w:val="0"/>
      <w:marTop w:val="0"/>
      <w:marBottom w:val="0"/>
      <w:divBdr>
        <w:top w:val="none" w:sz="0" w:space="0" w:color="auto"/>
        <w:left w:val="none" w:sz="0" w:space="0" w:color="auto"/>
        <w:bottom w:val="none" w:sz="0" w:space="0" w:color="auto"/>
        <w:right w:val="none" w:sz="0" w:space="0" w:color="auto"/>
      </w:divBdr>
    </w:div>
    <w:div w:id="754472366">
      <w:bodyDiv w:val="1"/>
      <w:marLeft w:val="0"/>
      <w:marRight w:val="0"/>
      <w:marTop w:val="0"/>
      <w:marBottom w:val="0"/>
      <w:divBdr>
        <w:top w:val="none" w:sz="0" w:space="0" w:color="auto"/>
        <w:left w:val="none" w:sz="0" w:space="0" w:color="auto"/>
        <w:bottom w:val="none" w:sz="0" w:space="0" w:color="auto"/>
        <w:right w:val="none" w:sz="0" w:space="0" w:color="auto"/>
      </w:divBdr>
    </w:div>
    <w:div w:id="966857316">
      <w:bodyDiv w:val="1"/>
      <w:marLeft w:val="0"/>
      <w:marRight w:val="0"/>
      <w:marTop w:val="0"/>
      <w:marBottom w:val="0"/>
      <w:divBdr>
        <w:top w:val="none" w:sz="0" w:space="0" w:color="auto"/>
        <w:left w:val="none" w:sz="0" w:space="0" w:color="auto"/>
        <w:bottom w:val="none" w:sz="0" w:space="0" w:color="auto"/>
        <w:right w:val="none" w:sz="0" w:space="0" w:color="auto"/>
      </w:divBdr>
    </w:div>
    <w:div w:id="1144275414">
      <w:bodyDiv w:val="1"/>
      <w:marLeft w:val="0"/>
      <w:marRight w:val="0"/>
      <w:marTop w:val="0"/>
      <w:marBottom w:val="0"/>
      <w:divBdr>
        <w:top w:val="none" w:sz="0" w:space="0" w:color="auto"/>
        <w:left w:val="none" w:sz="0" w:space="0" w:color="auto"/>
        <w:bottom w:val="none" w:sz="0" w:space="0" w:color="auto"/>
        <w:right w:val="none" w:sz="0" w:space="0" w:color="auto"/>
      </w:divBdr>
      <w:divsChild>
        <w:div w:id="1331714642">
          <w:marLeft w:val="0"/>
          <w:marRight w:val="0"/>
          <w:marTop w:val="0"/>
          <w:marBottom w:val="0"/>
          <w:divBdr>
            <w:top w:val="single" w:sz="2" w:space="0" w:color="auto"/>
            <w:left w:val="single" w:sz="2" w:space="0" w:color="auto"/>
            <w:bottom w:val="single" w:sz="2" w:space="0" w:color="auto"/>
            <w:right w:val="single" w:sz="2" w:space="0" w:color="auto"/>
          </w:divBdr>
        </w:div>
        <w:div w:id="224686976">
          <w:marLeft w:val="0"/>
          <w:marRight w:val="0"/>
          <w:marTop w:val="0"/>
          <w:marBottom w:val="0"/>
          <w:divBdr>
            <w:top w:val="single" w:sz="2" w:space="0" w:color="auto"/>
            <w:left w:val="single" w:sz="2" w:space="0" w:color="auto"/>
            <w:bottom w:val="single" w:sz="2" w:space="0" w:color="auto"/>
            <w:right w:val="single" w:sz="2" w:space="0" w:color="auto"/>
          </w:divBdr>
        </w:div>
        <w:div w:id="335814690">
          <w:marLeft w:val="0"/>
          <w:marRight w:val="0"/>
          <w:marTop w:val="0"/>
          <w:marBottom w:val="0"/>
          <w:divBdr>
            <w:top w:val="single" w:sz="2" w:space="0" w:color="auto"/>
            <w:left w:val="single" w:sz="2" w:space="0" w:color="auto"/>
            <w:bottom w:val="single" w:sz="2" w:space="0" w:color="auto"/>
            <w:right w:val="single" w:sz="2" w:space="0" w:color="auto"/>
          </w:divBdr>
        </w:div>
        <w:div w:id="1075974260">
          <w:marLeft w:val="0"/>
          <w:marRight w:val="0"/>
          <w:marTop w:val="0"/>
          <w:marBottom w:val="0"/>
          <w:divBdr>
            <w:top w:val="single" w:sz="2" w:space="0" w:color="auto"/>
            <w:left w:val="single" w:sz="2" w:space="0" w:color="auto"/>
            <w:bottom w:val="single" w:sz="2" w:space="0" w:color="auto"/>
            <w:right w:val="single" w:sz="2" w:space="0" w:color="auto"/>
          </w:divBdr>
        </w:div>
      </w:divsChild>
    </w:div>
    <w:div w:id="1492017302">
      <w:bodyDiv w:val="1"/>
      <w:marLeft w:val="0"/>
      <w:marRight w:val="0"/>
      <w:marTop w:val="0"/>
      <w:marBottom w:val="0"/>
      <w:divBdr>
        <w:top w:val="none" w:sz="0" w:space="0" w:color="auto"/>
        <w:left w:val="none" w:sz="0" w:space="0" w:color="auto"/>
        <w:bottom w:val="none" w:sz="0" w:space="0" w:color="auto"/>
        <w:right w:val="none" w:sz="0" w:space="0" w:color="auto"/>
      </w:divBdr>
    </w:div>
    <w:div w:id="1698891697">
      <w:bodyDiv w:val="1"/>
      <w:marLeft w:val="0"/>
      <w:marRight w:val="0"/>
      <w:marTop w:val="0"/>
      <w:marBottom w:val="0"/>
      <w:divBdr>
        <w:top w:val="none" w:sz="0" w:space="0" w:color="auto"/>
        <w:left w:val="none" w:sz="0" w:space="0" w:color="auto"/>
        <w:bottom w:val="none" w:sz="0" w:space="0" w:color="auto"/>
        <w:right w:val="none" w:sz="0" w:space="0" w:color="auto"/>
      </w:divBdr>
    </w:div>
    <w:div w:id="1885020259">
      <w:bodyDiv w:val="1"/>
      <w:marLeft w:val="0"/>
      <w:marRight w:val="0"/>
      <w:marTop w:val="0"/>
      <w:marBottom w:val="0"/>
      <w:divBdr>
        <w:top w:val="none" w:sz="0" w:space="0" w:color="auto"/>
        <w:left w:val="none" w:sz="0" w:space="0" w:color="auto"/>
        <w:bottom w:val="none" w:sz="0" w:space="0" w:color="auto"/>
        <w:right w:val="none" w:sz="0" w:space="0" w:color="auto"/>
      </w:divBdr>
    </w:div>
    <w:div w:id="2030447389">
      <w:bodyDiv w:val="1"/>
      <w:marLeft w:val="0"/>
      <w:marRight w:val="0"/>
      <w:marTop w:val="0"/>
      <w:marBottom w:val="0"/>
      <w:divBdr>
        <w:top w:val="none" w:sz="0" w:space="0" w:color="auto"/>
        <w:left w:val="none" w:sz="0" w:space="0" w:color="auto"/>
        <w:bottom w:val="none" w:sz="0" w:space="0" w:color="auto"/>
        <w:right w:val="none" w:sz="0" w:space="0" w:color="auto"/>
      </w:divBdr>
      <w:divsChild>
        <w:div w:id="432751958">
          <w:marLeft w:val="0"/>
          <w:marRight w:val="0"/>
          <w:marTop w:val="0"/>
          <w:marBottom w:val="0"/>
          <w:divBdr>
            <w:top w:val="single" w:sz="2" w:space="0" w:color="auto"/>
            <w:left w:val="single" w:sz="2" w:space="0" w:color="auto"/>
            <w:bottom w:val="single" w:sz="2" w:space="0" w:color="auto"/>
            <w:right w:val="single" w:sz="2" w:space="0" w:color="auto"/>
          </w:divBdr>
        </w:div>
        <w:div w:id="83377336">
          <w:marLeft w:val="0"/>
          <w:marRight w:val="0"/>
          <w:marTop w:val="0"/>
          <w:marBottom w:val="0"/>
          <w:divBdr>
            <w:top w:val="single" w:sz="2" w:space="0" w:color="auto"/>
            <w:left w:val="single" w:sz="2" w:space="0" w:color="auto"/>
            <w:bottom w:val="single" w:sz="2" w:space="0" w:color="auto"/>
            <w:right w:val="single" w:sz="2" w:space="0" w:color="auto"/>
          </w:divBdr>
        </w:div>
        <w:div w:id="2130389085">
          <w:marLeft w:val="0"/>
          <w:marRight w:val="0"/>
          <w:marTop w:val="0"/>
          <w:marBottom w:val="0"/>
          <w:divBdr>
            <w:top w:val="single" w:sz="2" w:space="0" w:color="auto"/>
            <w:left w:val="single" w:sz="2" w:space="0" w:color="auto"/>
            <w:bottom w:val="single" w:sz="2" w:space="0" w:color="auto"/>
            <w:right w:val="single" w:sz="2" w:space="0" w:color="auto"/>
          </w:divBdr>
        </w:div>
        <w:div w:id="378164253">
          <w:marLeft w:val="0"/>
          <w:marRight w:val="0"/>
          <w:marTop w:val="0"/>
          <w:marBottom w:val="0"/>
          <w:divBdr>
            <w:top w:val="single" w:sz="2" w:space="0" w:color="auto"/>
            <w:left w:val="single" w:sz="2" w:space="0" w:color="auto"/>
            <w:bottom w:val="single" w:sz="2" w:space="0" w:color="auto"/>
            <w:right w:val="single" w:sz="2"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resources.steplab.co/content/files/2024/09/Steplab-White-Paper-v1.3.pdf"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d2tic4wvo1iusb.cloudfront.net/eef-guidance-reports/send/EEF_Special_Educational_Needs_in_Mainstream_Schools_Guidance_Report.pdf?v=1674482559"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s://educationendowmentfoundation.org.uk/education-evidence/leadership-and-planning/supporting-attendance"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5" Type="http://schemas.openxmlformats.org/officeDocument/2006/relationships/numbering" Target="numbering.xml"/><Relationship Id="rId15" Type="http://schemas.openxmlformats.org/officeDocument/2006/relationships/hyperlink" Target="https://educationendowmentfoundation.org.uk/education-evidence/teaching-learning-toolkit/physical-activity"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steplab.co/resources/what-do-we-mean-when-we-talk-about-instructional-coaching/66d9c8950982810001156c4b"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BC3870856E97848905FDF63FF1AA0B4" ma:contentTypeVersion="14" ma:contentTypeDescription="Create a new document." ma:contentTypeScope="" ma:versionID="97295c3505e709df0b9b77487bb670d7">
  <xsd:schema xmlns:xsd="http://www.w3.org/2001/XMLSchema" xmlns:xs="http://www.w3.org/2001/XMLSchema" xmlns:p="http://schemas.microsoft.com/office/2006/metadata/properties" xmlns:ns3="cbe1226a-2b5e-4307-8d9c-625f6ce363f8" xmlns:ns4="52dd372e-f141-42f1-b035-67e3b7007562" targetNamespace="http://schemas.microsoft.com/office/2006/metadata/properties" ma:root="true" ma:fieldsID="6ae69128fbd9ece38fa64cfb3528bab0" ns3:_="" ns4:_="">
    <xsd:import namespace="cbe1226a-2b5e-4307-8d9c-625f6ce363f8"/>
    <xsd:import namespace="52dd372e-f141-42f1-b035-67e3b7007562"/>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KeyPoints" minOccurs="0"/>
                <xsd:element ref="ns4:MediaServiceKeyPoints" minOccurs="0"/>
                <xsd:element ref="ns4:MediaServiceAutoTags" minOccurs="0"/>
                <xsd:element ref="ns4:MediaServiceOCR" minOccurs="0"/>
                <xsd:element ref="ns4:MediaServiceGenerationTime" minOccurs="0"/>
                <xsd:element ref="ns4:MediaServiceEventHashCode" minOccurs="0"/>
                <xsd:element ref="ns4:MediaLengthInSeconds"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be1226a-2b5e-4307-8d9c-625f6ce363f8"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2dd372e-f141-42f1-b035-67e3b7007562"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MediaServiceLocation" ma:index="21"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B16F193-53BE-4293-B12C-45B3BBDEEE4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be1226a-2b5e-4307-8d9c-625f6ce363f8"/>
    <ds:schemaRef ds:uri="52dd372e-f141-42f1-b035-67e3b700756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430B3D9-EF36-4A6D-9F1C-397C7CDCF12A}">
  <ds:schemaRefs>
    <ds:schemaRef ds:uri="http://schemas.microsoft.com/sharepoint/v3/contenttype/forms"/>
  </ds:schemaRefs>
</ds:datastoreItem>
</file>

<file path=customXml/itemProps3.xml><?xml version="1.0" encoding="utf-8"?>
<ds:datastoreItem xmlns:ds="http://schemas.openxmlformats.org/officeDocument/2006/customXml" ds:itemID="{9D0B816B-7946-4E63-A0F5-C5F71EDFFD7A}">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B360022A-9F5D-4CAF-A329-CF1163A654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15</Pages>
  <Words>5089</Words>
  <Characters>29008</Characters>
  <Application>Microsoft Office Word</Application>
  <DocSecurity>0</DocSecurity>
  <Lines>241</Lines>
  <Paragraphs>68</Paragraphs>
  <ScaleCrop>false</ScaleCrop>
  <HeadingPairs>
    <vt:vector size="2" baseType="variant">
      <vt:variant>
        <vt:lpstr>Title</vt:lpstr>
      </vt:variant>
      <vt:variant>
        <vt:i4>1</vt:i4>
      </vt:variant>
    </vt:vector>
  </HeadingPairs>
  <TitlesOfParts>
    <vt:vector size="1" baseType="lpstr">
      <vt:lpstr>DfE external document template</vt:lpstr>
    </vt:vector>
  </TitlesOfParts>
  <Company/>
  <LinksUpToDate>false</LinksUpToDate>
  <CharactersWithSpaces>34029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DfE external document template</dc:title>
  <dc:subject/>
  <dc:creator>Publishing.TEAM@education.gsi.gov.uk</dc:creator>
  <dc:description>Master-ET-v3.8</dc:description>
  <cp:lastModifiedBy>K Kirby // Sherrier // Staff</cp:lastModifiedBy>
  <cp:revision>2</cp:revision>
  <cp:lastPrinted>2014-09-17T13:26:00Z</cp:lastPrinted>
  <dcterms:created xsi:type="dcterms:W3CDTF">2025-02-25T14:40:00Z</dcterms:created>
  <dcterms:modified xsi:type="dcterms:W3CDTF">2025-02-25T14:40:00Z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IWP Document</vt:lpwstr>
  </property>
  <property fmtid="{D5CDD505-2E9C-101B-9397-08002B2CF9AE}" pid="3" name="ContentTypeId">
    <vt:lpwstr>0x0101008BC3870856E97848905FDF63FF1AA0B4</vt:lpwstr>
  </property>
  <property fmtid="{D5CDD505-2E9C-101B-9397-08002B2CF9AE}" pid="4" name="IWPGroupOOB">
    <vt:lpwstr>Communications Directorate</vt:lpwstr>
  </property>
  <property fmtid="{D5CDD505-2E9C-101B-9397-08002B2CF9AE}" pid="5" name="_dlc_DocIdItemGuid">
    <vt:lpwstr>f1dd1af3-30bb-446e-af34-5327635f4b16</vt:lpwstr>
  </property>
  <property fmtid="{D5CDD505-2E9C-101B-9397-08002B2CF9AE}" pid="6" name="IWPOrganisationalUnit">
    <vt:lpwstr>3;#DfE|cc08a6d4-dfde-4d0f-bd85-069ebcef80d5</vt:lpwstr>
  </property>
  <property fmtid="{D5CDD505-2E9C-101B-9397-08002B2CF9AE}" pid="7" name="IWPOwner">
    <vt:lpwstr>1;#DfE|a484111e-5b24-4ad9-9778-c536c8c88985</vt:lpwstr>
  </property>
  <property fmtid="{D5CDD505-2E9C-101B-9397-08002B2CF9AE}" pid="8" name="IWPSubject">
    <vt:lpwstr/>
  </property>
  <property fmtid="{D5CDD505-2E9C-101B-9397-08002B2CF9AE}" pid="9" name="IWPFunction">
    <vt:lpwstr/>
  </property>
  <property fmtid="{D5CDD505-2E9C-101B-9397-08002B2CF9AE}" pid="10" name="IWPSiteType">
    <vt:lpwstr/>
  </property>
  <property fmtid="{D5CDD505-2E9C-101B-9397-08002B2CF9AE}" pid="11" name="IWPRightsProtectiveMarking">
    <vt:lpwstr>2;#Official|0884c477-2e62-47ea-b19c-5af6e91124c5</vt:lpwstr>
  </property>
  <property fmtid="{D5CDD505-2E9C-101B-9397-08002B2CF9AE}" pid="12" name="Site">
    <vt:lpwstr>22;#Communic​ati​ons|60b3cc5e-d979-4a7a-b73d-c058e341a548</vt:lpwstr>
  </property>
</Properties>
</file>